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42D63" w14:textId="74C92647" w:rsidR="006A43C1" w:rsidRPr="00287751" w:rsidRDefault="006A43C1" w:rsidP="00BB4BB3">
      <w:pPr>
        <w:pStyle w:val="ArticleTitle"/>
        <w:rPr>
          <w:rFonts w:ascii="Times New Roman" w:hAnsi="Times New Roman"/>
        </w:rPr>
      </w:pPr>
      <w:r w:rsidRPr="00287751">
        <w:rPr>
          <w:rFonts w:ascii="Times New Roman" w:hAnsi="Times New Roman"/>
        </w:rPr>
        <w:t>U.S. Withdrawal from WHO:</w:t>
      </w:r>
      <w:r w:rsidR="00BB4BB3" w:rsidRPr="00287751">
        <w:rPr>
          <w:rFonts w:ascii="Times New Roman" w:hAnsi="Times New Roman"/>
        </w:rPr>
        <w:t xml:space="preserve"> </w:t>
      </w:r>
      <w:r w:rsidRPr="00287751">
        <w:rPr>
          <w:rFonts w:ascii="Times New Roman" w:hAnsi="Times New Roman"/>
        </w:rPr>
        <w:t>“America First” as a Darwinian, not Diplomatic, Approach</w:t>
      </w:r>
    </w:p>
    <w:p w14:paraId="68DEE011" w14:textId="77777777" w:rsidR="00417585" w:rsidRPr="00287751" w:rsidRDefault="006A43C1" w:rsidP="00BB4BB3">
      <w:pPr>
        <w:pStyle w:val="AuthorName1"/>
        <w:rPr>
          <w:rFonts w:ascii="Times New Roman" w:hAnsi="Times New Roman"/>
        </w:rPr>
      </w:pPr>
      <w:r w:rsidRPr="00287751">
        <w:rPr>
          <w:rFonts w:ascii="Times New Roman" w:hAnsi="Times New Roman"/>
        </w:rPr>
        <w:t>Rebecca Jackson</w:t>
      </w:r>
      <w:r w:rsidR="00417585" w:rsidRPr="00287751">
        <w:rPr>
          <w:rFonts w:ascii="Times New Roman" w:hAnsi="Times New Roman"/>
        </w:rPr>
        <w:t> </w:t>
      </w:r>
    </w:p>
    <w:p w14:paraId="0D67472F" w14:textId="4039316A" w:rsidR="00417585" w:rsidRPr="00287751" w:rsidRDefault="00417585" w:rsidP="00417585">
      <w:pPr>
        <w:pStyle w:val="TOC10"/>
        <w:rPr>
          <w:rFonts w:ascii="Times New Roman" w:eastAsiaTheme="minorEastAsia" w:hAnsi="Times New Roman"/>
          <w:noProof/>
          <w:kern w:val="2"/>
          <w:szCs w:val="24"/>
          <w14:ligatures w14:val="standardContextual"/>
        </w:rPr>
      </w:pPr>
      <w:r w:rsidRPr="00287751">
        <w:rPr>
          <w:rFonts w:ascii="Times New Roman" w:hAnsi="Times New Roman"/>
        </w:rPr>
        <w:fldChar w:fldCharType="begin"/>
      </w:r>
      <w:r w:rsidRPr="00287751">
        <w:rPr>
          <w:rFonts w:ascii="Times New Roman" w:hAnsi="Times New Roman"/>
        </w:rPr>
        <w:instrText xml:space="preserve"> TOC \o "1-9" \z \t "_Head1,1,_Head2,2,_Head3,3,_Head4,4,_Head5,5" </w:instrText>
      </w:r>
      <w:r w:rsidRPr="00287751">
        <w:rPr>
          <w:rFonts w:ascii="Times New Roman" w:hAnsi="Times New Roman"/>
        </w:rPr>
        <w:fldChar w:fldCharType="separate"/>
      </w:r>
      <w:r w:rsidRPr="00287751">
        <w:rPr>
          <w:rFonts w:ascii="Times New Roman" w:hAnsi="Times New Roman"/>
          <w:noProof/>
        </w:rPr>
        <w:t>I.</w:t>
      </w:r>
      <w:r w:rsidRPr="00287751">
        <w:rPr>
          <w:rFonts w:ascii="Times New Roman" w:hAnsi="Times New Roman"/>
          <w:noProof/>
        </w:rPr>
        <w:tab/>
      </w:r>
      <w:r w:rsidRPr="00287751">
        <w:rPr>
          <w:rFonts w:ascii="Times New Roman" w:eastAsiaTheme="minorEastAsia" w:hAnsi="Times New Roman"/>
          <w:noProof/>
          <w:kern w:val="2"/>
          <w:szCs w:val="24"/>
          <w14:ligatures w14:val="standardContextual"/>
        </w:rPr>
        <w:tab/>
      </w:r>
      <w:r w:rsidRPr="00287751">
        <w:rPr>
          <w:rFonts w:ascii="Times New Roman" w:hAnsi="Times New Roman"/>
          <w:noProof/>
        </w:rPr>
        <w:t>Introduction</w:t>
      </w:r>
      <w:r w:rsidRPr="00287751">
        <w:rPr>
          <w:rFonts w:ascii="Times New Roman" w:hAnsi="Times New Roman"/>
          <w:noProof/>
          <w:webHidden/>
        </w:rPr>
        <w:tab/>
      </w:r>
      <w:r w:rsidRPr="00287751">
        <w:rPr>
          <w:rFonts w:ascii="Times New Roman" w:hAnsi="Times New Roman"/>
          <w:noProof/>
          <w:webHidden/>
        </w:rPr>
        <w:fldChar w:fldCharType="begin"/>
      </w:r>
      <w:r w:rsidRPr="00287751">
        <w:rPr>
          <w:rFonts w:ascii="Times New Roman" w:hAnsi="Times New Roman"/>
          <w:noProof/>
          <w:webHidden/>
        </w:rPr>
        <w:instrText xml:space="preserve"> PAGEREF _Toc226033845 \h </w:instrText>
      </w:r>
      <w:r w:rsidRPr="00287751">
        <w:rPr>
          <w:rFonts w:ascii="Times New Roman" w:hAnsi="Times New Roman"/>
          <w:noProof/>
          <w:webHidden/>
        </w:rPr>
      </w:r>
      <w:r w:rsidRPr="00287751">
        <w:rPr>
          <w:rFonts w:ascii="Times New Roman" w:hAnsi="Times New Roman"/>
          <w:noProof/>
          <w:webHidden/>
        </w:rPr>
        <w:fldChar w:fldCharType="separate"/>
      </w:r>
      <w:r w:rsidRPr="00287751">
        <w:rPr>
          <w:rFonts w:ascii="Times New Roman" w:hAnsi="Times New Roman"/>
          <w:noProof/>
          <w:webHidden/>
        </w:rPr>
        <w:t>1</w:t>
      </w:r>
      <w:r w:rsidRPr="00287751">
        <w:rPr>
          <w:rFonts w:ascii="Times New Roman" w:hAnsi="Times New Roman"/>
          <w:noProof/>
          <w:webHidden/>
        </w:rPr>
        <w:fldChar w:fldCharType="end"/>
      </w:r>
    </w:p>
    <w:p w14:paraId="4E22814F" w14:textId="6D298440" w:rsidR="00417585" w:rsidRPr="00287751" w:rsidRDefault="00417585" w:rsidP="00417585">
      <w:pPr>
        <w:pStyle w:val="TOC10"/>
        <w:rPr>
          <w:rFonts w:ascii="Times New Roman" w:eastAsiaTheme="minorEastAsia" w:hAnsi="Times New Roman"/>
          <w:noProof/>
          <w:kern w:val="2"/>
          <w:szCs w:val="24"/>
          <w14:ligatures w14:val="standardContextual"/>
        </w:rPr>
      </w:pPr>
      <w:r w:rsidRPr="00287751">
        <w:rPr>
          <w:rFonts w:ascii="Times New Roman" w:hAnsi="Times New Roman"/>
          <w:noProof/>
        </w:rPr>
        <w:t>II.</w:t>
      </w:r>
      <w:r w:rsidRPr="00287751">
        <w:rPr>
          <w:rFonts w:ascii="Times New Roman" w:eastAsiaTheme="minorEastAsia" w:hAnsi="Times New Roman"/>
          <w:noProof/>
          <w:kern w:val="2"/>
          <w:szCs w:val="24"/>
          <w14:ligatures w14:val="standardContextual"/>
        </w:rPr>
        <w:tab/>
      </w:r>
      <w:r w:rsidRPr="00287751">
        <w:rPr>
          <w:rFonts w:ascii="Times New Roman" w:eastAsiaTheme="minorEastAsia" w:hAnsi="Times New Roman"/>
          <w:noProof/>
          <w:kern w:val="2"/>
          <w:szCs w:val="24"/>
          <w14:ligatures w14:val="standardContextual"/>
        </w:rPr>
        <w:tab/>
      </w:r>
      <w:r w:rsidRPr="00287751">
        <w:rPr>
          <w:rFonts w:ascii="Times New Roman" w:hAnsi="Times New Roman"/>
          <w:noProof/>
        </w:rPr>
        <w:t>Background</w:t>
      </w:r>
      <w:r w:rsidRPr="00287751">
        <w:rPr>
          <w:rFonts w:ascii="Times New Roman" w:hAnsi="Times New Roman"/>
          <w:noProof/>
          <w:webHidden/>
        </w:rPr>
        <w:tab/>
      </w:r>
      <w:r w:rsidRPr="00287751">
        <w:rPr>
          <w:rFonts w:ascii="Times New Roman" w:hAnsi="Times New Roman"/>
          <w:noProof/>
          <w:webHidden/>
        </w:rPr>
        <w:fldChar w:fldCharType="begin"/>
      </w:r>
      <w:r w:rsidRPr="00287751">
        <w:rPr>
          <w:rFonts w:ascii="Times New Roman" w:hAnsi="Times New Roman"/>
          <w:noProof/>
          <w:webHidden/>
        </w:rPr>
        <w:instrText xml:space="preserve"> PAGEREF _Toc226033846 \h </w:instrText>
      </w:r>
      <w:r w:rsidRPr="00287751">
        <w:rPr>
          <w:rFonts w:ascii="Times New Roman" w:hAnsi="Times New Roman"/>
          <w:noProof/>
          <w:webHidden/>
        </w:rPr>
      </w:r>
      <w:r w:rsidRPr="00287751">
        <w:rPr>
          <w:rFonts w:ascii="Times New Roman" w:hAnsi="Times New Roman"/>
          <w:noProof/>
          <w:webHidden/>
        </w:rPr>
        <w:fldChar w:fldCharType="separate"/>
      </w:r>
      <w:r w:rsidRPr="00287751">
        <w:rPr>
          <w:rFonts w:ascii="Times New Roman" w:hAnsi="Times New Roman"/>
          <w:noProof/>
          <w:webHidden/>
        </w:rPr>
        <w:t>4</w:t>
      </w:r>
      <w:r w:rsidRPr="00287751">
        <w:rPr>
          <w:rFonts w:ascii="Times New Roman" w:hAnsi="Times New Roman"/>
          <w:noProof/>
          <w:webHidden/>
        </w:rPr>
        <w:fldChar w:fldCharType="end"/>
      </w:r>
    </w:p>
    <w:p w14:paraId="1CC7861F" w14:textId="6CC375CC" w:rsidR="00417585" w:rsidRPr="00287751" w:rsidRDefault="00417585" w:rsidP="00417585">
      <w:pPr>
        <w:pStyle w:val="TOC10"/>
        <w:rPr>
          <w:rFonts w:ascii="Times New Roman" w:eastAsiaTheme="minorEastAsia" w:hAnsi="Times New Roman"/>
          <w:noProof/>
          <w:kern w:val="2"/>
          <w:szCs w:val="24"/>
          <w14:ligatures w14:val="standardContextual"/>
        </w:rPr>
      </w:pPr>
      <w:r w:rsidRPr="00287751">
        <w:rPr>
          <w:rFonts w:ascii="Times New Roman" w:hAnsi="Times New Roman"/>
          <w:noProof/>
        </w:rPr>
        <w:t>III.</w:t>
      </w:r>
      <w:r w:rsidRPr="00287751">
        <w:rPr>
          <w:rFonts w:ascii="Times New Roman" w:eastAsiaTheme="minorEastAsia" w:hAnsi="Times New Roman"/>
          <w:noProof/>
          <w:kern w:val="2"/>
          <w:szCs w:val="24"/>
          <w14:ligatures w14:val="standardContextual"/>
        </w:rPr>
        <w:tab/>
      </w:r>
      <w:r w:rsidRPr="00287751">
        <w:rPr>
          <w:rFonts w:ascii="Times New Roman" w:eastAsiaTheme="minorEastAsia" w:hAnsi="Times New Roman"/>
          <w:noProof/>
          <w:kern w:val="2"/>
          <w:szCs w:val="24"/>
          <w14:ligatures w14:val="standardContextual"/>
        </w:rPr>
        <w:tab/>
      </w:r>
      <w:r w:rsidRPr="00287751">
        <w:rPr>
          <w:rFonts w:ascii="Times New Roman" w:hAnsi="Times New Roman"/>
          <w:noProof/>
        </w:rPr>
        <w:t>Legal Analysis</w:t>
      </w:r>
      <w:r w:rsidRPr="00287751">
        <w:rPr>
          <w:rFonts w:ascii="Times New Roman" w:hAnsi="Times New Roman"/>
          <w:noProof/>
          <w:webHidden/>
        </w:rPr>
        <w:tab/>
      </w:r>
      <w:r w:rsidRPr="00287751">
        <w:rPr>
          <w:rFonts w:ascii="Times New Roman" w:hAnsi="Times New Roman"/>
          <w:noProof/>
          <w:webHidden/>
        </w:rPr>
        <w:fldChar w:fldCharType="begin"/>
      </w:r>
      <w:r w:rsidRPr="00287751">
        <w:rPr>
          <w:rFonts w:ascii="Times New Roman" w:hAnsi="Times New Roman"/>
          <w:noProof/>
          <w:webHidden/>
        </w:rPr>
        <w:instrText xml:space="preserve"> PAGEREF _Toc226033847 \h </w:instrText>
      </w:r>
      <w:r w:rsidRPr="00287751">
        <w:rPr>
          <w:rFonts w:ascii="Times New Roman" w:hAnsi="Times New Roman"/>
          <w:noProof/>
          <w:webHidden/>
        </w:rPr>
      </w:r>
      <w:r w:rsidRPr="00287751">
        <w:rPr>
          <w:rFonts w:ascii="Times New Roman" w:hAnsi="Times New Roman"/>
          <w:noProof/>
          <w:webHidden/>
        </w:rPr>
        <w:fldChar w:fldCharType="separate"/>
      </w:r>
      <w:r w:rsidRPr="00287751">
        <w:rPr>
          <w:rFonts w:ascii="Times New Roman" w:hAnsi="Times New Roman"/>
          <w:noProof/>
          <w:webHidden/>
        </w:rPr>
        <w:t>9</w:t>
      </w:r>
      <w:r w:rsidRPr="00287751">
        <w:rPr>
          <w:rFonts w:ascii="Times New Roman" w:hAnsi="Times New Roman"/>
          <w:noProof/>
          <w:webHidden/>
        </w:rPr>
        <w:fldChar w:fldCharType="end"/>
      </w:r>
    </w:p>
    <w:p w14:paraId="2D71259C" w14:textId="218AF857" w:rsidR="00417585" w:rsidRPr="00287751" w:rsidRDefault="00417585" w:rsidP="00417585">
      <w:pPr>
        <w:pStyle w:val="TOC10"/>
        <w:rPr>
          <w:rFonts w:ascii="Times New Roman" w:eastAsiaTheme="minorEastAsia" w:hAnsi="Times New Roman"/>
          <w:noProof/>
          <w:kern w:val="2"/>
          <w:szCs w:val="24"/>
          <w14:ligatures w14:val="standardContextual"/>
        </w:rPr>
      </w:pPr>
      <w:r w:rsidRPr="00287751">
        <w:rPr>
          <w:rFonts w:ascii="Times New Roman" w:hAnsi="Times New Roman"/>
          <w:noProof/>
        </w:rPr>
        <w:t>IV.</w:t>
      </w:r>
      <w:r w:rsidRPr="00287751">
        <w:rPr>
          <w:rFonts w:ascii="Times New Roman" w:eastAsiaTheme="minorEastAsia" w:hAnsi="Times New Roman"/>
          <w:noProof/>
          <w:kern w:val="2"/>
          <w:szCs w:val="24"/>
          <w14:ligatures w14:val="standardContextual"/>
        </w:rPr>
        <w:tab/>
      </w:r>
      <w:r w:rsidRPr="00287751">
        <w:rPr>
          <w:rFonts w:ascii="Times New Roman" w:eastAsiaTheme="minorEastAsia" w:hAnsi="Times New Roman"/>
          <w:noProof/>
          <w:kern w:val="2"/>
          <w:szCs w:val="24"/>
          <w14:ligatures w14:val="standardContextual"/>
        </w:rPr>
        <w:tab/>
      </w:r>
      <w:r w:rsidRPr="00287751">
        <w:rPr>
          <w:rFonts w:ascii="Times New Roman" w:hAnsi="Times New Roman"/>
          <w:noProof/>
        </w:rPr>
        <w:t>Aftershocks of the COVID-19 Pandemic</w:t>
      </w:r>
      <w:r w:rsidRPr="00287751">
        <w:rPr>
          <w:rFonts w:ascii="Times New Roman" w:hAnsi="Times New Roman"/>
          <w:noProof/>
          <w:webHidden/>
        </w:rPr>
        <w:tab/>
      </w:r>
      <w:r w:rsidRPr="00287751">
        <w:rPr>
          <w:rFonts w:ascii="Times New Roman" w:hAnsi="Times New Roman"/>
          <w:noProof/>
          <w:webHidden/>
        </w:rPr>
        <w:fldChar w:fldCharType="begin"/>
      </w:r>
      <w:r w:rsidRPr="00287751">
        <w:rPr>
          <w:rFonts w:ascii="Times New Roman" w:hAnsi="Times New Roman"/>
          <w:noProof/>
          <w:webHidden/>
        </w:rPr>
        <w:instrText xml:space="preserve"> PAGEREF _Toc226033848 \h </w:instrText>
      </w:r>
      <w:r w:rsidRPr="00287751">
        <w:rPr>
          <w:rFonts w:ascii="Times New Roman" w:hAnsi="Times New Roman"/>
          <w:noProof/>
          <w:webHidden/>
        </w:rPr>
      </w:r>
      <w:r w:rsidRPr="00287751">
        <w:rPr>
          <w:rFonts w:ascii="Times New Roman" w:hAnsi="Times New Roman"/>
          <w:noProof/>
          <w:webHidden/>
        </w:rPr>
        <w:fldChar w:fldCharType="separate"/>
      </w:r>
      <w:r w:rsidRPr="00287751">
        <w:rPr>
          <w:rFonts w:ascii="Times New Roman" w:hAnsi="Times New Roman"/>
          <w:noProof/>
          <w:webHidden/>
        </w:rPr>
        <w:t>10</w:t>
      </w:r>
      <w:r w:rsidRPr="00287751">
        <w:rPr>
          <w:rFonts w:ascii="Times New Roman" w:hAnsi="Times New Roman"/>
          <w:noProof/>
          <w:webHidden/>
        </w:rPr>
        <w:fldChar w:fldCharType="end"/>
      </w:r>
    </w:p>
    <w:p w14:paraId="68BC9D0C" w14:textId="6B65E45D" w:rsidR="00417585" w:rsidRPr="00287751" w:rsidRDefault="00417585" w:rsidP="00417585">
      <w:pPr>
        <w:pStyle w:val="TOC10"/>
        <w:rPr>
          <w:rFonts w:ascii="Times New Roman" w:eastAsiaTheme="minorEastAsia" w:hAnsi="Times New Roman"/>
          <w:noProof/>
          <w:kern w:val="2"/>
          <w:szCs w:val="24"/>
          <w14:ligatures w14:val="standardContextual"/>
        </w:rPr>
      </w:pPr>
      <w:r w:rsidRPr="00287751">
        <w:rPr>
          <w:rFonts w:ascii="Times New Roman" w:hAnsi="Times New Roman"/>
          <w:noProof/>
        </w:rPr>
        <w:t>V.</w:t>
      </w:r>
      <w:r w:rsidRPr="00287751">
        <w:rPr>
          <w:rFonts w:ascii="Times New Roman" w:eastAsiaTheme="minorEastAsia" w:hAnsi="Times New Roman"/>
          <w:noProof/>
          <w:kern w:val="2"/>
          <w:szCs w:val="24"/>
          <w14:ligatures w14:val="standardContextual"/>
        </w:rPr>
        <w:tab/>
      </w:r>
      <w:r w:rsidRPr="00287751">
        <w:rPr>
          <w:rFonts w:ascii="Times New Roman" w:eastAsiaTheme="minorEastAsia" w:hAnsi="Times New Roman"/>
          <w:noProof/>
          <w:kern w:val="2"/>
          <w:szCs w:val="24"/>
          <w14:ligatures w14:val="standardContextual"/>
        </w:rPr>
        <w:tab/>
      </w:r>
      <w:r w:rsidRPr="00287751">
        <w:rPr>
          <w:rFonts w:ascii="Times New Roman" w:hAnsi="Times New Roman"/>
          <w:noProof/>
        </w:rPr>
        <w:t>Funding and Support for Vaccine Research</w:t>
      </w:r>
      <w:r w:rsidRPr="00287751">
        <w:rPr>
          <w:rFonts w:ascii="Times New Roman" w:hAnsi="Times New Roman"/>
          <w:noProof/>
          <w:webHidden/>
        </w:rPr>
        <w:tab/>
      </w:r>
      <w:r w:rsidRPr="00287751">
        <w:rPr>
          <w:rFonts w:ascii="Times New Roman" w:hAnsi="Times New Roman"/>
          <w:noProof/>
          <w:webHidden/>
        </w:rPr>
        <w:fldChar w:fldCharType="begin"/>
      </w:r>
      <w:r w:rsidRPr="00287751">
        <w:rPr>
          <w:rFonts w:ascii="Times New Roman" w:hAnsi="Times New Roman"/>
          <w:noProof/>
          <w:webHidden/>
        </w:rPr>
        <w:instrText xml:space="preserve"> PAGEREF _Toc226033849 \h </w:instrText>
      </w:r>
      <w:r w:rsidRPr="00287751">
        <w:rPr>
          <w:rFonts w:ascii="Times New Roman" w:hAnsi="Times New Roman"/>
          <w:noProof/>
          <w:webHidden/>
        </w:rPr>
      </w:r>
      <w:r w:rsidRPr="00287751">
        <w:rPr>
          <w:rFonts w:ascii="Times New Roman" w:hAnsi="Times New Roman"/>
          <w:noProof/>
          <w:webHidden/>
        </w:rPr>
        <w:fldChar w:fldCharType="separate"/>
      </w:r>
      <w:r w:rsidRPr="00287751">
        <w:rPr>
          <w:rFonts w:ascii="Times New Roman" w:hAnsi="Times New Roman"/>
          <w:noProof/>
          <w:webHidden/>
        </w:rPr>
        <w:t>12</w:t>
      </w:r>
      <w:r w:rsidRPr="00287751">
        <w:rPr>
          <w:rFonts w:ascii="Times New Roman" w:hAnsi="Times New Roman"/>
          <w:noProof/>
          <w:webHidden/>
        </w:rPr>
        <w:fldChar w:fldCharType="end"/>
      </w:r>
    </w:p>
    <w:p w14:paraId="26E1CB39" w14:textId="3EF6BDEB" w:rsidR="00417585" w:rsidRPr="00287751" w:rsidRDefault="00417585" w:rsidP="00417585">
      <w:pPr>
        <w:pStyle w:val="TOC10"/>
        <w:rPr>
          <w:rFonts w:ascii="Times New Roman" w:eastAsiaTheme="minorEastAsia" w:hAnsi="Times New Roman"/>
          <w:noProof/>
          <w:kern w:val="2"/>
          <w:szCs w:val="24"/>
          <w14:ligatures w14:val="standardContextual"/>
        </w:rPr>
      </w:pPr>
      <w:r w:rsidRPr="00287751">
        <w:rPr>
          <w:rFonts w:ascii="Times New Roman" w:hAnsi="Times New Roman"/>
          <w:noProof/>
        </w:rPr>
        <w:t>VI.</w:t>
      </w:r>
      <w:r w:rsidRPr="00287751">
        <w:rPr>
          <w:rFonts w:ascii="Times New Roman" w:eastAsiaTheme="minorEastAsia" w:hAnsi="Times New Roman"/>
          <w:noProof/>
          <w:kern w:val="2"/>
          <w:szCs w:val="24"/>
          <w14:ligatures w14:val="standardContextual"/>
        </w:rPr>
        <w:tab/>
      </w:r>
      <w:r w:rsidRPr="00287751">
        <w:rPr>
          <w:rFonts w:ascii="Times New Roman" w:eastAsiaTheme="minorEastAsia" w:hAnsi="Times New Roman"/>
          <w:noProof/>
          <w:kern w:val="2"/>
          <w:szCs w:val="24"/>
          <w14:ligatures w14:val="standardContextual"/>
        </w:rPr>
        <w:tab/>
      </w:r>
      <w:r w:rsidRPr="00287751">
        <w:rPr>
          <w:rFonts w:ascii="Times New Roman" w:hAnsi="Times New Roman"/>
          <w:noProof/>
        </w:rPr>
        <w:t>The HIV/AIDS Crisis is Still a Crisis</w:t>
      </w:r>
      <w:r w:rsidRPr="00287751">
        <w:rPr>
          <w:rFonts w:ascii="Times New Roman" w:hAnsi="Times New Roman"/>
          <w:noProof/>
          <w:webHidden/>
        </w:rPr>
        <w:tab/>
      </w:r>
      <w:r w:rsidRPr="00287751">
        <w:rPr>
          <w:rFonts w:ascii="Times New Roman" w:hAnsi="Times New Roman"/>
          <w:noProof/>
          <w:webHidden/>
        </w:rPr>
        <w:fldChar w:fldCharType="begin"/>
      </w:r>
      <w:r w:rsidRPr="00287751">
        <w:rPr>
          <w:rFonts w:ascii="Times New Roman" w:hAnsi="Times New Roman"/>
          <w:noProof/>
          <w:webHidden/>
        </w:rPr>
        <w:instrText xml:space="preserve"> PAGEREF _Toc226033850 \h </w:instrText>
      </w:r>
      <w:r w:rsidRPr="00287751">
        <w:rPr>
          <w:rFonts w:ascii="Times New Roman" w:hAnsi="Times New Roman"/>
          <w:noProof/>
          <w:webHidden/>
        </w:rPr>
      </w:r>
      <w:r w:rsidRPr="00287751">
        <w:rPr>
          <w:rFonts w:ascii="Times New Roman" w:hAnsi="Times New Roman"/>
          <w:noProof/>
          <w:webHidden/>
        </w:rPr>
        <w:fldChar w:fldCharType="separate"/>
      </w:r>
      <w:r w:rsidRPr="00287751">
        <w:rPr>
          <w:rFonts w:ascii="Times New Roman" w:hAnsi="Times New Roman"/>
          <w:noProof/>
          <w:webHidden/>
        </w:rPr>
        <w:t>17</w:t>
      </w:r>
      <w:r w:rsidRPr="00287751">
        <w:rPr>
          <w:rFonts w:ascii="Times New Roman" w:hAnsi="Times New Roman"/>
          <w:noProof/>
          <w:webHidden/>
        </w:rPr>
        <w:fldChar w:fldCharType="end"/>
      </w:r>
    </w:p>
    <w:p w14:paraId="3F3E18D5" w14:textId="1AE0BD36" w:rsidR="00417585" w:rsidRPr="00287751" w:rsidRDefault="00417585" w:rsidP="00417585">
      <w:pPr>
        <w:pStyle w:val="TOC10"/>
        <w:rPr>
          <w:rFonts w:ascii="Times New Roman" w:eastAsiaTheme="minorEastAsia" w:hAnsi="Times New Roman"/>
          <w:noProof/>
          <w:kern w:val="2"/>
          <w:szCs w:val="24"/>
          <w14:ligatures w14:val="standardContextual"/>
        </w:rPr>
      </w:pPr>
      <w:r w:rsidRPr="00287751">
        <w:rPr>
          <w:rFonts w:ascii="Times New Roman" w:hAnsi="Times New Roman"/>
          <w:noProof/>
        </w:rPr>
        <w:t>VII.</w:t>
      </w:r>
      <w:r w:rsidRPr="00287751">
        <w:rPr>
          <w:rFonts w:ascii="Times New Roman" w:hAnsi="Times New Roman"/>
          <w:noProof/>
        </w:rPr>
        <w:tab/>
      </w:r>
      <w:r w:rsidRPr="00287751">
        <w:rPr>
          <w:rFonts w:ascii="Times New Roman" w:eastAsiaTheme="minorEastAsia" w:hAnsi="Times New Roman"/>
          <w:noProof/>
          <w:kern w:val="2"/>
          <w:szCs w:val="24"/>
          <w14:ligatures w14:val="standardContextual"/>
        </w:rPr>
        <w:tab/>
      </w:r>
      <w:r w:rsidRPr="00287751">
        <w:rPr>
          <w:rFonts w:ascii="Times New Roman" w:hAnsi="Times New Roman"/>
          <w:noProof/>
        </w:rPr>
        <w:t>Reproductive Challenges</w:t>
      </w:r>
      <w:r w:rsidRPr="00287751">
        <w:rPr>
          <w:rFonts w:ascii="Times New Roman" w:hAnsi="Times New Roman"/>
          <w:noProof/>
          <w:webHidden/>
        </w:rPr>
        <w:tab/>
      </w:r>
      <w:r w:rsidRPr="00287751">
        <w:rPr>
          <w:rFonts w:ascii="Times New Roman" w:hAnsi="Times New Roman"/>
          <w:noProof/>
          <w:webHidden/>
        </w:rPr>
        <w:fldChar w:fldCharType="begin"/>
      </w:r>
      <w:r w:rsidRPr="00287751">
        <w:rPr>
          <w:rFonts w:ascii="Times New Roman" w:hAnsi="Times New Roman"/>
          <w:noProof/>
          <w:webHidden/>
        </w:rPr>
        <w:instrText xml:space="preserve"> PAGEREF _Toc226033851 \h </w:instrText>
      </w:r>
      <w:r w:rsidRPr="00287751">
        <w:rPr>
          <w:rFonts w:ascii="Times New Roman" w:hAnsi="Times New Roman"/>
          <w:noProof/>
          <w:webHidden/>
        </w:rPr>
      </w:r>
      <w:r w:rsidRPr="00287751">
        <w:rPr>
          <w:rFonts w:ascii="Times New Roman" w:hAnsi="Times New Roman"/>
          <w:noProof/>
          <w:webHidden/>
        </w:rPr>
        <w:fldChar w:fldCharType="separate"/>
      </w:r>
      <w:r w:rsidRPr="00287751">
        <w:rPr>
          <w:rFonts w:ascii="Times New Roman" w:hAnsi="Times New Roman"/>
          <w:noProof/>
          <w:webHidden/>
        </w:rPr>
        <w:t>22</w:t>
      </w:r>
      <w:r w:rsidRPr="00287751">
        <w:rPr>
          <w:rFonts w:ascii="Times New Roman" w:hAnsi="Times New Roman"/>
          <w:noProof/>
          <w:webHidden/>
        </w:rPr>
        <w:fldChar w:fldCharType="end"/>
      </w:r>
    </w:p>
    <w:p w14:paraId="4C4B7606" w14:textId="2C5A9BAB" w:rsidR="00417585" w:rsidRPr="00287751" w:rsidRDefault="00417585" w:rsidP="00417585">
      <w:pPr>
        <w:pStyle w:val="TOC10"/>
        <w:rPr>
          <w:rFonts w:ascii="Times New Roman" w:eastAsiaTheme="minorEastAsia" w:hAnsi="Times New Roman"/>
          <w:noProof/>
          <w:kern w:val="2"/>
          <w:szCs w:val="24"/>
          <w14:ligatures w14:val="standardContextual"/>
        </w:rPr>
      </w:pPr>
      <w:r w:rsidRPr="00287751">
        <w:rPr>
          <w:rFonts w:ascii="Times New Roman" w:hAnsi="Times New Roman"/>
          <w:noProof/>
        </w:rPr>
        <w:t>VIII.</w:t>
      </w:r>
      <w:r w:rsidRPr="00287751">
        <w:rPr>
          <w:rFonts w:ascii="Times New Roman" w:eastAsiaTheme="minorEastAsia" w:hAnsi="Times New Roman"/>
          <w:noProof/>
          <w:kern w:val="2"/>
          <w:szCs w:val="24"/>
          <w14:ligatures w14:val="standardContextual"/>
        </w:rPr>
        <w:tab/>
      </w:r>
      <w:r w:rsidRPr="00287751">
        <w:rPr>
          <w:rFonts w:ascii="Times New Roman" w:hAnsi="Times New Roman"/>
          <w:noProof/>
        </w:rPr>
        <w:t>Discussion</w:t>
      </w:r>
      <w:r w:rsidRPr="00287751">
        <w:rPr>
          <w:rFonts w:ascii="Times New Roman" w:hAnsi="Times New Roman"/>
          <w:noProof/>
          <w:webHidden/>
        </w:rPr>
        <w:tab/>
      </w:r>
      <w:r w:rsidRPr="00287751">
        <w:rPr>
          <w:rFonts w:ascii="Times New Roman" w:hAnsi="Times New Roman"/>
          <w:noProof/>
          <w:webHidden/>
        </w:rPr>
        <w:fldChar w:fldCharType="begin"/>
      </w:r>
      <w:r w:rsidRPr="00287751">
        <w:rPr>
          <w:rFonts w:ascii="Times New Roman" w:hAnsi="Times New Roman"/>
          <w:noProof/>
          <w:webHidden/>
        </w:rPr>
        <w:instrText xml:space="preserve"> PAGEREF _Toc226033852 \h </w:instrText>
      </w:r>
      <w:r w:rsidRPr="00287751">
        <w:rPr>
          <w:rFonts w:ascii="Times New Roman" w:hAnsi="Times New Roman"/>
          <w:noProof/>
          <w:webHidden/>
        </w:rPr>
      </w:r>
      <w:r w:rsidRPr="00287751">
        <w:rPr>
          <w:rFonts w:ascii="Times New Roman" w:hAnsi="Times New Roman"/>
          <w:noProof/>
          <w:webHidden/>
        </w:rPr>
        <w:fldChar w:fldCharType="separate"/>
      </w:r>
      <w:r w:rsidRPr="00287751">
        <w:rPr>
          <w:rFonts w:ascii="Times New Roman" w:hAnsi="Times New Roman"/>
          <w:noProof/>
          <w:webHidden/>
        </w:rPr>
        <w:t>24</w:t>
      </w:r>
      <w:r w:rsidRPr="00287751">
        <w:rPr>
          <w:rFonts w:ascii="Times New Roman" w:hAnsi="Times New Roman"/>
          <w:noProof/>
          <w:webHidden/>
        </w:rPr>
        <w:fldChar w:fldCharType="end"/>
      </w:r>
    </w:p>
    <w:p w14:paraId="05FBAB6F" w14:textId="3AC7761E" w:rsidR="00417585" w:rsidRPr="00287751" w:rsidRDefault="00417585" w:rsidP="00417585">
      <w:pPr>
        <w:pStyle w:val="TOC10"/>
        <w:rPr>
          <w:rFonts w:ascii="Times New Roman" w:eastAsiaTheme="minorEastAsia" w:hAnsi="Times New Roman"/>
          <w:noProof/>
          <w:kern w:val="2"/>
          <w:szCs w:val="24"/>
          <w14:ligatures w14:val="standardContextual"/>
        </w:rPr>
      </w:pPr>
      <w:r w:rsidRPr="00287751">
        <w:rPr>
          <w:rFonts w:ascii="Times New Roman" w:hAnsi="Times New Roman"/>
          <w:noProof/>
        </w:rPr>
        <w:t>IX.</w:t>
      </w:r>
      <w:r w:rsidRPr="00287751">
        <w:rPr>
          <w:rFonts w:ascii="Times New Roman" w:eastAsiaTheme="minorEastAsia" w:hAnsi="Times New Roman"/>
          <w:noProof/>
          <w:kern w:val="2"/>
          <w:szCs w:val="24"/>
          <w14:ligatures w14:val="standardContextual"/>
        </w:rPr>
        <w:tab/>
      </w:r>
      <w:r w:rsidRPr="00287751">
        <w:rPr>
          <w:rFonts w:ascii="Times New Roman" w:eastAsiaTheme="minorEastAsia" w:hAnsi="Times New Roman"/>
          <w:noProof/>
          <w:kern w:val="2"/>
          <w:szCs w:val="24"/>
          <w14:ligatures w14:val="standardContextual"/>
        </w:rPr>
        <w:tab/>
      </w:r>
      <w:r w:rsidRPr="00287751">
        <w:rPr>
          <w:rFonts w:ascii="Times New Roman" w:hAnsi="Times New Roman"/>
          <w:noProof/>
        </w:rPr>
        <w:t>Conclusion</w:t>
      </w:r>
      <w:r w:rsidRPr="00287751">
        <w:rPr>
          <w:rFonts w:ascii="Times New Roman" w:hAnsi="Times New Roman"/>
          <w:noProof/>
          <w:webHidden/>
        </w:rPr>
        <w:tab/>
      </w:r>
      <w:r w:rsidRPr="00287751">
        <w:rPr>
          <w:rFonts w:ascii="Times New Roman" w:hAnsi="Times New Roman"/>
          <w:noProof/>
          <w:webHidden/>
        </w:rPr>
        <w:fldChar w:fldCharType="begin"/>
      </w:r>
      <w:r w:rsidRPr="00287751">
        <w:rPr>
          <w:rFonts w:ascii="Times New Roman" w:hAnsi="Times New Roman"/>
          <w:noProof/>
          <w:webHidden/>
        </w:rPr>
        <w:instrText xml:space="preserve"> PAGEREF _Toc226033853 \h </w:instrText>
      </w:r>
      <w:r w:rsidRPr="00287751">
        <w:rPr>
          <w:rFonts w:ascii="Times New Roman" w:hAnsi="Times New Roman"/>
          <w:noProof/>
          <w:webHidden/>
        </w:rPr>
      </w:r>
      <w:r w:rsidRPr="00287751">
        <w:rPr>
          <w:rFonts w:ascii="Times New Roman" w:hAnsi="Times New Roman"/>
          <w:noProof/>
          <w:webHidden/>
        </w:rPr>
        <w:fldChar w:fldCharType="separate"/>
      </w:r>
      <w:r w:rsidRPr="00287751">
        <w:rPr>
          <w:rFonts w:ascii="Times New Roman" w:hAnsi="Times New Roman"/>
          <w:noProof/>
          <w:webHidden/>
        </w:rPr>
        <w:t>26</w:t>
      </w:r>
      <w:r w:rsidRPr="00287751">
        <w:rPr>
          <w:rFonts w:ascii="Times New Roman" w:hAnsi="Times New Roman"/>
          <w:noProof/>
          <w:webHidden/>
        </w:rPr>
        <w:fldChar w:fldCharType="end"/>
      </w:r>
    </w:p>
    <w:p w14:paraId="0BCB2557" w14:textId="22EC8057" w:rsidR="006A43C1" w:rsidRPr="00287751" w:rsidRDefault="00417585" w:rsidP="00417585">
      <w:pPr>
        <w:pStyle w:val="Document"/>
        <w:rPr>
          <w:rFonts w:ascii="Times New Roman" w:hAnsi="Times New Roman"/>
        </w:rPr>
      </w:pPr>
      <w:r w:rsidRPr="00287751">
        <w:rPr>
          <w:rFonts w:ascii="Times New Roman" w:hAnsi="Times New Roman"/>
        </w:rPr>
        <w:fldChar w:fldCharType="end"/>
      </w:r>
    </w:p>
    <w:p w14:paraId="7C51CF0F" w14:textId="77777777" w:rsidR="00287751" w:rsidRPr="00287751" w:rsidRDefault="00287751" w:rsidP="00417585">
      <w:pPr>
        <w:pStyle w:val="Document"/>
        <w:rPr>
          <w:rFonts w:ascii="Times New Roman" w:hAnsi="Times New Roman"/>
        </w:rPr>
      </w:pPr>
    </w:p>
    <w:p w14:paraId="27689336" w14:textId="77777777" w:rsidR="00287751" w:rsidRPr="00287751" w:rsidRDefault="00287751" w:rsidP="00417585">
      <w:pPr>
        <w:pStyle w:val="Document"/>
        <w:rPr>
          <w:rFonts w:ascii="Times New Roman" w:hAnsi="Times New Roman"/>
        </w:rPr>
      </w:pPr>
    </w:p>
    <w:p w14:paraId="7A242683" w14:textId="77777777" w:rsidR="00287751" w:rsidRPr="00287751" w:rsidRDefault="00287751" w:rsidP="00417585">
      <w:pPr>
        <w:pStyle w:val="Document"/>
        <w:rPr>
          <w:rFonts w:ascii="Times New Roman" w:hAnsi="Times New Roman"/>
        </w:rPr>
      </w:pPr>
    </w:p>
    <w:p w14:paraId="41F97188" w14:textId="77777777" w:rsidR="00287751" w:rsidRPr="00287751" w:rsidRDefault="00287751" w:rsidP="00417585">
      <w:pPr>
        <w:pStyle w:val="Document"/>
        <w:rPr>
          <w:rFonts w:ascii="Times New Roman" w:hAnsi="Times New Roman"/>
        </w:rPr>
      </w:pPr>
    </w:p>
    <w:p w14:paraId="74AEF028" w14:textId="77777777" w:rsidR="00287751" w:rsidRPr="00287751" w:rsidRDefault="00287751" w:rsidP="00417585">
      <w:pPr>
        <w:pStyle w:val="Document"/>
        <w:rPr>
          <w:rFonts w:ascii="Times New Roman" w:hAnsi="Times New Roman"/>
        </w:rPr>
      </w:pPr>
    </w:p>
    <w:p w14:paraId="14D4AF76" w14:textId="77777777" w:rsidR="00287751" w:rsidRPr="00287751" w:rsidRDefault="00287751" w:rsidP="00417585">
      <w:pPr>
        <w:pStyle w:val="Document"/>
        <w:rPr>
          <w:rFonts w:ascii="Times New Roman" w:hAnsi="Times New Roman"/>
        </w:rPr>
      </w:pPr>
    </w:p>
    <w:p w14:paraId="50B7E022" w14:textId="77777777" w:rsidR="00287751" w:rsidRPr="00287751" w:rsidRDefault="00287751" w:rsidP="00417585">
      <w:pPr>
        <w:pStyle w:val="Document"/>
        <w:rPr>
          <w:rFonts w:ascii="Times New Roman" w:hAnsi="Times New Roman"/>
        </w:rPr>
      </w:pPr>
    </w:p>
    <w:p w14:paraId="797999D7" w14:textId="77777777" w:rsidR="00287751" w:rsidRPr="00287751" w:rsidRDefault="00287751" w:rsidP="00417585">
      <w:pPr>
        <w:pStyle w:val="Document"/>
        <w:rPr>
          <w:rFonts w:ascii="Times New Roman" w:hAnsi="Times New Roman"/>
        </w:rPr>
      </w:pPr>
    </w:p>
    <w:p w14:paraId="1A05A2B3" w14:textId="77777777" w:rsidR="00287751" w:rsidRPr="00287751" w:rsidRDefault="00287751" w:rsidP="00417585">
      <w:pPr>
        <w:pStyle w:val="Document"/>
        <w:rPr>
          <w:rFonts w:ascii="Times New Roman" w:hAnsi="Times New Roman"/>
        </w:rPr>
      </w:pPr>
    </w:p>
    <w:p w14:paraId="342AC36D" w14:textId="77777777" w:rsidR="00287751" w:rsidRPr="00287751" w:rsidRDefault="00287751" w:rsidP="00417585">
      <w:pPr>
        <w:pStyle w:val="Document"/>
        <w:rPr>
          <w:rFonts w:ascii="Times New Roman" w:hAnsi="Times New Roman"/>
        </w:rPr>
      </w:pPr>
    </w:p>
    <w:p w14:paraId="3D72011B" w14:textId="77777777" w:rsidR="00287751" w:rsidRPr="00287751" w:rsidRDefault="00287751" w:rsidP="00417585">
      <w:pPr>
        <w:pStyle w:val="Document"/>
        <w:rPr>
          <w:rFonts w:ascii="Times New Roman" w:hAnsi="Times New Roman"/>
        </w:rPr>
      </w:pPr>
    </w:p>
    <w:p w14:paraId="51EC5A54" w14:textId="77777777" w:rsidR="00287751" w:rsidRPr="00287751" w:rsidRDefault="00287751" w:rsidP="00417585">
      <w:pPr>
        <w:pStyle w:val="Document"/>
        <w:rPr>
          <w:rFonts w:ascii="Times New Roman" w:hAnsi="Times New Roman"/>
        </w:rPr>
      </w:pPr>
    </w:p>
    <w:p w14:paraId="0C789BF4" w14:textId="77777777" w:rsidR="00287751" w:rsidRPr="00287751" w:rsidRDefault="00287751" w:rsidP="00417585">
      <w:pPr>
        <w:pStyle w:val="Document"/>
        <w:rPr>
          <w:rFonts w:ascii="Times New Roman" w:hAnsi="Times New Roman"/>
        </w:rPr>
      </w:pPr>
    </w:p>
    <w:p w14:paraId="37473B35" w14:textId="77777777" w:rsidR="00287751" w:rsidRPr="00287751" w:rsidRDefault="00287751" w:rsidP="00417585">
      <w:pPr>
        <w:pStyle w:val="Document"/>
        <w:rPr>
          <w:rFonts w:ascii="Times New Roman" w:hAnsi="Times New Roman"/>
        </w:rPr>
      </w:pPr>
    </w:p>
    <w:p w14:paraId="45F57413" w14:textId="77777777" w:rsidR="00287751" w:rsidRPr="00287751" w:rsidRDefault="00287751" w:rsidP="00417585">
      <w:pPr>
        <w:pStyle w:val="Document"/>
        <w:rPr>
          <w:rFonts w:ascii="Times New Roman" w:hAnsi="Times New Roman"/>
        </w:rPr>
      </w:pPr>
    </w:p>
    <w:p w14:paraId="3DC8FE1D" w14:textId="77777777" w:rsidR="00287751" w:rsidRPr="00287751" w:rsidRDefault="00287751" w:rsidP="00417585">
      <w:pPr>
        <w:pStyle w:val="Document"/>
        <w:rPr>
          <w:rFonts w:ascii="Times New Roman" w:hAnsi="Times New Roman"/>
        </w:rPr>
      </w:pPr>
    </w:p>
    <w:p w14:paraId="2C50C726" w14:textId="77777777" w:rsidR="00287751" w:rsidRPr="00287751" w:rsidRDefault="00287751" w:rsidP="00417585">
      <w:pPr>
        <w:pStyle w:val="Document"/>
        <w:rPr>
          <w:rFonts w:ascii="Times New Roman" w:hAnsi="Times New Roman"/>
        </w:rPr>
      </w:pPr>
    </w:p>
    <w:p w14:paraId="4DB9F9E1" w14:textId="77777777" w:rsidR="00287751" w:rsidRPr="00287751" w:rsidRDefault="00287751" w:rsidP="00417585">
      <w:pPr>
        <w:pStyle w:val="Document"/>
        <w:rPr>
          <w:rFonts w:ascii="Times New Roman" w:hAnsi="Times New Roman"/>
        </w:rPr>
      </w:pPr>
    </w:p>
    <w:p w14:paraId="41D7D01D" w14:textId="77777777" w:rsidR="00287751" w:rsidRPr="00287751" w:rsidRDefault="00287751" w:rsidP="00417585">
      <w:pPr>
        <w:pStyle w:val="Document"/>
        <w:rPr>
          <w:rFonts w:ascii="Times New Roman" w:hAnsi="Times New Roman"/>
        </w:rPr>
      </w:pPr>
    </w:p>
    <w:p w14:paraId="2F7569FC" w14:textId="77777777" w:rsidR="00287751" w:rsidRPr="00287751" w:rsidRDefault="00287751" w:rsidP="00417585">
      <w:pPr>
        <w:pStyle w:val="Document"/>
        <w:rPr>
          <w:rFonts w:ascii="Times New Roman" w:hAnsi="Times New Roman"/>
        </w:rPr>
      </w:pPr>
    </w:p>
    <w:p w14:paraId="773485A4" w14:textId="7F200E22" w:rsidR="006A43C1" w:rsidRPr="00287751" w:rsidRDefault="006A43C1" w:rsidP="00BB4BB3">
      <w:pPr>
        <w:pStyle w:val="Head1"/>
        <w:rPr>
          <w:rFonts w:ascii="Times New Roman" w:hAnsi="Times New Roman"/>
        </w:rPr>
      </w:pPr>
      <w:bookmarkStart w:id="0" w:name="_Toc226033845"/>
      <w:r w:rsidRPr="00287751">
        <w:rPr>
          <w:rFonts w:ascii="Times New Roman" w:hAnsi="Times New Roman"/>
        </w:rPr>
        <w:lastRenderedPageBreak/>
        <w:t>I.</w:t>
      </w:r>
      <w:r w:rsidRPr="00287751">
        <w:rPr>
          <w:rFonts w:ascii="Times New Roman" w:hAnsi="Times New Roman"/>
        </w:rPr>
        <w:tab/>
        <w:t>Introduction</w:t>
      </w:r>
      <w:bookmarkEnd w:id="0"/>
    </w:p>
    <w:p w14:paraId="5DB5919D" w14:textId="34AA2356" w:rsidR="006A43C1" w:rsidRPr="00287751" w:rsidRDefault="006A43C1" w:rsidP="00BB4BB3">
      <w:pPr>
        <w:pStyle w:val="Document"/>
        <w:rPr>
          <w:rFonts w:ascii="Times New Roman" w:hAnsi="Times New Roman"/>
        </w:rPr>
      </w:pPr>
      <w:r w:rsidRPr="00287751">
        <w:rPr>
          <w:rFonts w:ascii="Times New Roman" w:hAnsi="Times New Roman"/>
        </w:rPr>
        <w:t>On January 20, 2025, United States (U.S.) President Donald Trump noticed the withdrawal of the U.S. from the World Health Organization (WHO) via executive order.</w:t>
      </w:r>
      <w:r w:rsidRPr="00287751">
        <w:rPr>
          <w:rStyle w:val="NoteRefInText"/>
          <w:rFonts w:eastAsiaTheme="majorEastAsia"/>
        </w:rPr>
        <w:footnoteReference w:id="1"/>
      </w:r>
      <w:r w:rsidRPr="00287751">
        <w:rPr>
          <w:rFonts w:ascii="Times New Roman" w:hAnsi="Times New Roman"/>
        </w:rPr>
        <w:t xml:space="preserve"> Executive Order 13987 of January 25, 2021 (Organizing and Mobilizing the United States Government to Provide a Unified and Effective Response to Combat COVID-19 and to Provide United States Leadership on Global Health and Security) was thus revoked.</w:t>
      </w:r>
      <w:r w:rsidRPr="00287751">
        <w:rPr>
          <w:rStyle w:val="NoteRefInText"/>
          <w:rFonts w:eastAsiaTheme="majorEastAsia"/>
        </w:rPr>
        <w:footnoteReference w:id="2"/>
      </w:r>
      <w:r w:rsidRPr="00287751">
        <w:rPr>
          <w:rFonts w:ascii="Times New Roman" w:hAnsi="Times New Roman"/>
        </w:rPr>
        <w:t xml:space="preserve"> President Trump noticed the withdrawal of the U.S. during his previous term in 2020, citing the mishandling of the COVID-19 pandemic, general failures, and the undue influence of other WHO member states.</w:t>
      </w:r>
      <w:r w:rsidRPr="00287751">
        <w:rPr>
          <w:rStyle w:val="NoteRefInText"/>
          <w:rFonts w:eastAsiaTheme="majorEastAsia"/>
        </w:rPr>
        <w:footnoteReference w:id="3"/>
      </w:r>
      <w:r w:rsidRPr="00287751">
        <w:rPr>
          <w:rFonts w:ascii="Times New Roman" w:hAnsi="Times New Roman"/>
        </w:rPr>
        <w:t xml:space="preserve"> In accordance with the U.S.’s joint resolution, the U.S. cannot withdraw from the WHO without fulfilling its financial obligations.</w:t>
      </w:r>
      <w:r w:rsidRPr="00287751">
        <w:rPr>
          <w:rStyle w:val="NoteRefInText"/>
          <w:rFonts w:eastAsiaTheme="majorEastAsia"/>
        </w:rPr>
        <w:footnoteReference w:id="4"/>
      </w:r>
      <w:r w:rsidRPr="00287751">
        <w:rPr>
          <w:rFonts w:ascii="Times New Roman" w:hAnsi="Times New Roman"/>
        </w:rPr>
        <w:t xml:space="preserve"> Because the WHO withdrawal requires a one-year notice, President Biden reversed the decision when he took office in 2021, and withdrawal never took effect.</w:t>
      </w:r>
      <w:r w:rsidRPr="00287751">
        <w:rPr>
          <w:rStyle w:val="NoteRefInText"/>
          <w:rFonts w:eastAsiaTheme="majorEastAsia"/>
        </w:rPr>
        <w:footnoteReference w:id="5"/>
      </w:r>
      <w:r w:rsidRPr="00287751">
        <w:rPr>
          <w:rFonts w:ascii="Times New Roman" w:hAnsi="Times New Roman"/>
        </w:rPr>
        <w:t xml:space="preserve"> President Trump and his cabinet made clear that the reason they wanted out of the WHO was the cost––that the organization</w:t>
      </w:r>
      <w:r w:rsidRPr="00287751">
        <w:rPr>
          <w:rFonts w:ascii="Times New Roman" w:hAnsi="Times New Roman"/>
          <w:spacing w:val="3"/>
          <w:shd w:val="clear" w:color="auto" w:fill="FFFFFF"/>
        </w:rPr>
        <w:t xml:space="preserve"> “continue[d] to demand unfairly onerous payments from the United States, far out of proportion with other countries’ assessed payments.”</w:t>
      </w:r>
      <w:r w:rsidRPr="00287751">
        <w:rPr>
          <w:rStyle w:val="NoteRefInText"/>
          <w:rFonts w:eastAsiaTheme="majorEastAsia"/>
        </w:rPr>
        <w:footnoteReference w:id="6"/>
      </w:r>
      <w:r w:rsidRPr="00287751">
        <w:rPr>
          <w:rFonts w:ascii="Times New Roman" w:hAnsi="Times New Roman"/>
        </w:rPr>
        <w:t xml:space="preserve"> The executive order authorized the Secretary of State, Marco Rubio, and the Director of the Office of Management and Budget, Matthew Vaeth, to halt </w:t>
      </w:r>
      <w:r w:rsidRPr="00287751">
        <w:rPr>
          <w:rFonts w:ascii="Times New Roman" w:hAnsi="Times New Roman"/>
          <w:i/>
        </w:rPr>
        <w:t>all</w:t>
      </w:r>
      <w:r w:rsidRPr="00287751">
        <w:rPr>
          <w:rFonts w:ascii="Times New Roman" w:hAnsi="Times New Roman"/>
        </w:rPr>
        <w:t xml:space="preserve"> transfer of U.S. government funds to the WHO and remove U.S. government personnel working with the WHO.</w:t>
      </w:r>
      <w:r w:rsidRPr="00287751">
        <w:rPr>
          <w:rStyle w:val="NoteRefInText"/>
          <w:rFonts w:eastAsiaTheme="majorEastAsia"/>
        </w:rPr>
        <w:footnoteReference w:id="7"/>
      </w:r>
      <w:r w:rsidRPr="00287751">
        <w:rPr>
          <w:rFonts w:ascii="Times New Roman" w:hAnsi="Times New Roman"/>
        </w:rPr>
        <w:t xml:space="preserve"> The White House Office of Pandemic Preparedness and Response Policy, led by Director Paul Friedrichs and Deputy Director Nikki Romanik,</w:t>
      </w:r>
      <w:r w:rsidRPr="00287751">
        <w:rPr>
          <w:rStyle w:val="NoteRefInText"/>
          <w:rFonts w:eastAsiaTheme="majorEastAsia"/>
        </w:rPr>
        <w:footnoteReference w:id="8"/>
      </w:r>
      <w:r w:rsidRPr="00287751">
        <w:rPr>
          <w:rFonts w:ascii="Times New Roman" w:hAnsi="Times New Roman"/>
        </w:rPr>
        <w:t xml:space="preserve"> will </w:t>
      </w:r>
      <w:r w:rsidRPr="00287751">
        <w:rPr>
          <w:rFonts w:ascii="Times New Roman" w:hAnsi="Times New Roman"/>
        </w:rPr>
        <w:lastRenderedPageBreak/>
        <w:t>thereafter replace the 2024 U.S. Global Health Security Strategy.</w:t>
      </w:r>
      <w:r w:rsidRPr="00287751">
        <w:rPr>
          <w:rStyle w:val="NoteRefInText"/>
          <w:rFonts w:eastAsiaTheme="majorEastAsia"/>
        </w:rPr>
        <w:footnoteReference w:id="9"/>
      </w:r>
    </w:p>
    <w:p w14:paraId="267DAE0E" w14:textId="56EA068D" w:rsidR="006A43C1" w:rsidRPr="00287751" w:rsidRDefault="006A43C1" w:rsidP="00BB4BB3">
      <w:pPr>
        <w:pStyle w:val="Document"/>
        <w:rPr>
          <w:rFonts w:ascii="Times New Roman" w:hAnsi="Times New Roman"/>
        </w:rPr>
      </w:pPr>
      <w:r w:rsidRPr="00287751">
        <w:rPr>
          <w:rFonts w:ascii="Times New Roman" w:hAnsi="Times New Roman"/>
          <w:i/>
          <w:iCs/>
        </w:rPr>
        <w:t>Even if</w:t>
      </w:r>
      <w:r w:rsidRPr="00287751">
        <w:rPr>
          <w:rFonts w:ascii="Times New Roman" w:hAnsi="Times New Roman"/>
        </w:rPr>
        <w:t xml:space="preserve"> the revocation from the WHO received proper Congressional approval, the American financial commitment would still ordinarily remain in place for another calendar year.</w:t>
      </w:r>
      <w:r w:rsidRPr="00287751">
        <w:rPr>
          <w:rStyle w:val="NoteRefInText"/>
          <w:rFonts w:eastAsiaTheme="majorEastAsia"/>
        </w:rPr>
        <w:footnoteReference w:id="10"/>
      </w:r>
      <w:r w:rsidRPr="00287751">
        <w:rPr>
          <w:rFonts w:ascii="Times New Roman" w:hAnsi="Times New Roman"/>
        </w:rPr>
        <w:t xml:space="preserve"> But, while the withdrawal from the WHO will not take effect until January 22, 2026, the executive order calls for the immediate halting of all government funds.</w:t>
      </w:r>
      <w:r w:rsidRPr="00287751">
        <w:rPr>
          <w:rStyle w:val="NoteRefInText"/>
          <w:rFonts w:eastAsiaTheme="majorEastAsia"/>
        </w:rPr>
        <w:footnoteReference w:id="11"/>
      </w:r>
      <w:r w:rsidRPr="00287751">
        <w:rPr>
          <w:rFonts w:ascii="Times New Roman" w:hAnsi="Times New Roman"/>
        </w:rPr>
        <w:t xml:space="preserve"> The executive order was not a surprise, and yet the international community is woefully unprepared for its repercussions.</w:t>
      </w:r>
      <w:r w:rsidRPr="00287751">
        <w:rPr>
          <w:rStyle w:val="NoteRefInText"/>
          <w:rFonts w:eastAsiaTheme="majorEastAsia"/>
        </w:rPr>
        <w:footnoteReference w:id="12"/>
      </w:r>
      <w:r w:rsidRPr="00287751">
        <w:rPr>
          <w:rFonts w:ascii="Times New Roman" w:hAnsi="Times New Roman"/>
        </w:rPr>
        <w:t xml:space="preserve"> The U.S. is the biggest contributor to the Global Fund, the international financing partnership directed at fighting AIDS, Tuberculosis (TB), and malaria.</w:t>
      </w:r>
      <w:r w:rsidRPr="00287751">
        <w:rPr>
          <w:rStyle w:val="NoteRefInText"/>
          <w:rFonts w:eastAsiaTheme="majorEastAsia"/>
        </w:rPr>
        <w:footnoteReference w:id="13"/>
      </w:r>
      <w:r w:rsidRPr="00287751">
        <w:rPr>
          <w:rFonts w:ascii="Times New Roman" w:hAnsi="Times New Roman"/>
        </w:rPr>
        <w:t xml:space="preserve"> China, as the second-largest contributor, was only due to pay $181 million in assessed contributions for the 2024/2025 period.</w:t>
      </w:r>
      <w:r w:rsidRPr="00287751">
        <w:rPr>
          <w:rStyle w:val="NoteRefInText"/>
          <w:rFonts w:eastAsiaTheme="majorEastAsia"/>
        </w:rPr>
        <w:footnoteReference w:id="14"/>
      </w:r>
      <w:r w:rsidRPr="00287751">
        <w:rPr>
          <w:rFonts w:ascii="Times New Roman" w:hAnsi="Times New Roman"/>
        </w:rPr>
        <w:t xml:space="preserve"> As China is still classified as a “developing country,” it benefits from lower membership fees.</w:t>
      </w:r>
      <w:r w:rsidRPr="00287751">
        <w:rPr>
          <w:rStyle w:val="NoteRefInText"/>
          <w:rFonts w:eastAsiaTheme="majorEastAsia"/>
        </w:rPr>
        <w:footnoteReference w:id="15"/>
      </w:r>
      <w:r w:rsidRPr="00287751">
        <w:rPr>
          <w:rFonts w:ascii="Times New Roman" w:hAnsi="Times New Roman"/>
        </w:rPr>
        <w:t xml:space="preserve"> The sudden removal of over </w:t>
      </w:r>
      <w:r w:rsidRPr="00287751">
        <w:rPr>
          <w:rFonts w:ascii="Times New Roman" w:hAnsi="Times New Roman"/>
          <w:i/>
          <w:iCs/>
        </w:rPr>
        <w:t>$1</w:t>
      </w:r>
      <w:r w:rsidRPr="00287751">
        <w:rPr>
          <w:rFonts w:ascii="Times New Roman" w:hAnsi="Times New Roman"/>
        </w:rPr>
        <w:t xml:space="preserve"> </w:t>
      </w:r>
      <w:r w:rsidRPr="00287751">
        <w:rPr>
          <w:rFonts w:ascii="Times New Roman" w:hAnsi="Times New Roman"/>
          <w:i/>
          <w:iCs/>
        </w:rPr>
        <w:t>billion</w:t>
      </w:r>
      <w:r w:rsidRPr="00287751">
        <w:rPr>
          <w:rFonts w:ascii="Times New Roman" w:hAnsi="Times New Roman"/>
        </w:rPr>
        <w:t xml:space="preserve"> of expected American aid will potentially have a catastrophic impact on nations that experience the worst health and fatalities from unfettered transmission of TB, malaria, Human Immunodeficiency Virus (HIV), and other sexual and reproductive health challenges.</w:t>
      </w:r>
      <w:r w:rsidRPr="00287751">
        <w:rPr>
          <w:rStyle w:val="NoteRefInText"/>
          <w:rFonts w:eastAsiaTheme="majorEastAsia"/>
        </w:rPr>
        <w:footnoteReference w:id="16"/>
      </w:r>
      <w:r w:rsidRPr="00287751">
        <w:rPr>
          <w:rFonts w:ascii="Times New Roman" w:hAnsi="Times New Roman"/>
        </w:rPr>
        <w:t xml:space="preserve"> The “America First” policy touted by the Trump administration is said to generally disregard international issues in favor of focusing on </w:t>
      </w:r>
      <w:r w:rsidRPr="00287751">
        <w:rPr>
          <w:rFonts w:ascii="Times New Roman" w:hAnsi="Times New Roman"/>
        </w:rPr>
        <w:lastRenderedPageBreak/>
        <w:t>internal issues, but appears to serve a higher purpose in maintaining America’s economic and geopolitical superiority at the expense of other nations.</w:t>
      </w:r>
      <w:r w:rsidRPr="00287751">
        <w:rPr>
          <w:rStyle w:val="NoteRefInText"/>
          <w:rFonts w:eastAsiaTheme="majorEastAsia"/>
        </w:rPr>
        <w:footnoteReference w:id="17"/>
      </w:r>
      <w:r w:rsidRPr="00287751">
        <w:rPr>
          <w:rFonts w:ascii="Times New Roman" w:hAnsi="Times New Roman"/>
        </w:rPr>
        <w:t xml:space="preserve"> Communicable and sexual diseases, for example, are anticipated to dramatically increase in Sub-Saharan Africa and elsewhere, and will inevitably spread over to the U.S.,</w:t>
      </w:r>
      <w:r w:rsidRPr="00287751">
        <w:rPr>
          <w:rStyle w:val="NoteRefInText"/>
          <w:rFonts w:eastAsiaTheme="majorEastAsia"/>
        </w:rPr>
        <w:footnoteReference w:id="18"/>
      </w:r>
      <w:r w:rsidRPr="00287751">
        <w:rPr>
          <w:rFonts w:ascii="Times New Roman" w:hAnsi="Times New Roman"/>
        </w:rPr>
        <w:t xml:space="preserve"> worsening global health and fueling common rhetorics of racism, xenophobia, and homophobia.</w:t>
      </w:r>
    </w:p>
    <w:p w14:paraId="3E8B1DC3" w14:textId="75B19A24" w:rsidR="006A43C1" w:rsidRPr="00287751" w:rsidRDefault="006A43C1" w:rsidP="00BB4BB3">
      <w:pPr>
        <w:pStyle w:val="Document"/>
        <w:rPr>
          <w:rFonts w:ascii="Times New Roman" w:hAnsi="Times New Roman"/>
        </w:rPr>
      </w:pPr>
      <w:r w:rsidRPr="00287751">
        <w:rPr>
          <w:rFonts w:ascii="Times New Roman" w:hAnsi="Times New Roman"/>
        </w:rPr>
        <w:t>The 2024 Global Health Security Strategy focused on three overarching goals: “to strengthen global health security capacities through bilateral partnerships; catalyze political commitment, financing, and leadership; and increasing the linkages between health security and complementary programs.”</w:t>
      </w:r>
      <w:r w:rsidRPr="00287751">
        <w:rPr>
          <w:rStyle w:val="NoteRefInText"/>
          <w:rFonts w:eastAsiaTheme="majorEastAsia"/>
        </w:rPr>
        <w:footnoteReference w:id="19"/>
      </w:r>
      <w:r w:rsidRPr="00287751">
        <w:rPr>
          <w:rFonts w:ascii="Times New Roman" w:hAnsi="Times New Roman"/>
        </w:rPr>
        <w:t xml:space="preserve"> Nevertheless, critics argue that “[w]ithdrawal from WHO could isolate the United States health system, including federal agencies such as the National Institutes of Health, the Food and Drug Administration, and the Centers for Disease Control and Prevention.”</w:t>
      </w:r>
      <w:r w:rsidRPr="00287751">
        <w:rPr>
          <w:rStyle w:val="NoteRefInText"/>
          <w:rFonts w:eastAsiaTheme="majorEastAsia"/>
        </w:rPr>
        <w:footnoteReference w:id="20"/>
      </w:r>
      <w:r w:rsidRPr="00287751">
        <w:rPr>
          <w:rFonts w:ascii="Times New Roman" w:hAnsi="Times New Roman"/>
        </w:rPr>
        <w:t xml:space="preserve"> The future of domestic and international health strategies now seems unclear:</w:t>
      </w:r>
      <w:r w:rsidRPr="00287751">
        <w:rPr>
          <w:rStyle w:val="NoteRefInText"/>
          <w:rFonts w:eastAsiaTheme="majorEastAsia"/>
        </w:rPr>
        <w:footnoteReference w:id="21"/>
      </w:r>
      <w:r w:rsidRPr="00287751">
        <w:rPr>
          <w:rFonts w:ascii="Times New Roman" w:hAnsi="Times New Roman"/>
        </w:rPr>
        <w:t xml:space="preserve"> “the COVID-19 pandemic demonstrated the risk that health security threats pose to individuals, communities, and nations – endangering health, straining health systems, and disrupting economies and livelihoods.”</w:t>
      </w:r>
      <w:r w:rsidRPr="00287751">
        <w:rPr>
          <w:rStyle w:val="NoteRefInText"/>
          <w:rFonts w:eastAsiaTheme="majorEastAsia"/>
        </w:rPr>
        <w:footnoteReference w:id="22"/>
      </w:r>
      <w:r w:rsidRPr="00287751">
        <w:rPr>
          <w:rFonts w:ascii="Times New Roman" w:hAnsi="Times New Roman"/>
        </w:rPr>
        <w:t xml:space="preserve"> Amidst this uncertainty, the rise of infectious </w:t>
      </w:r>
      <w:r w:rsidRPr="00287751">
        <w:rPr>
          <w:rFonts w:ascii="Times New Roman" w:hAnsi="Times New Roman"/>
        </w:rPr>
        <w:lastRenderedPageBreak/>
        <w:t>diseases like Mpox, Marburg, and Cholera makes the U.S. withdrawal from the WHO and consequential instability of aid for global health solutions all the more pressing.</w:t>
      </w:r>
    </w:p>
    <w:p w14:paraId="7A019109" w14:textId="66CB8DBC" w:rsidR="006A43C1" w:rsidRPr="00287751" w:rsidRDefault="006A43C1" w:rsidP="00BB4BB3">
      <w:pPr>
        <w:pStyle w:val="Head1"/>
        <w:rPr>
          <w:rFonts w:ascii="Times New Roman" w:hAnsi="Times New Roman"/>
        </w:rPr>
      </w:pPr>
      <w:bookmarkStart w:id="1" w:name="_Toc226033846"/>
      <w:r w:rsidRPr="00287751">
        <w:rPr>
          <w:rFonts w:ascii="Times New Roman" w:hAnsi="Times New Roman"/>
        </w:rPr>
        <w:t>II.</w:t>
      </w:r>
      <w:r w:rsidRPr="00287751">
        <w:rPr>
          <w:rFonts w:ascii="Times New Roman" w:hAnsi="Times New Roman"/>
        </w:rPr>
        <w:tab/>
        <w:t>Background</w:t>
      </w:r>
      <w:bookmarkEnd w:id="1"/>
    </w:p>
    <w:p w14:paraId="29260640" w14:textId="2CF02B89" w:rsidR="006A43C1" w:rsidRPr="00287751" w:rsidRDefault="006A43C1" w:rsidP="00BB4BB3">
      <w:pPr>
        <w:pStyle w:val="Document"/>
        <w:rPr>
          <w:rFonts w:ascii="Times New Roman" w:hAnsi="Times New Roman"/>
        </w:rPr>
      </w:pPr>
      <w:r w:rsidRPr="00287751">
        <w:rPr>
          <w:rFonts w:ascii="Times New Roman" w:hAnsi="Times New Roman"/>
        </w:rPr>
        <w:t>A valid argument lies within the notion that the U.S. should not be paying such a large amount of money to fund aid outside the U.S., while we have many issues within our borders and $38.40 trillion of debt.</w:t>
      </w:r>
      <w:r w:rsidRPr="00287751">
        <w:rPr>
          <w:rStyle w:val="NoteRefInText"/>
          <w:rFonts w:eastAsiaTheme="majorEastAsia"/>
        </w:rPr>
        <w:footnoteReference w:id="23"/>
      </w:r>
      <w:r w:rsidRPr="00287751">
        <w:rPr>
          <w:rFonts w:ascii="Times New Roman" w:hAnsi="Times New Roman"/>
        </w:rPr>
        <w:t xml:space="preserve"> However, much of U.S. historical policy has been the opposite of isolationist—for better and for worse.</w:t>
      </w:r>
      <w:r w:rsidRPr="00287751">
        <w:rPr>
          <w:rStyle w:val="NoteRefInText"/>
          <w:rFonts w:eastAsiaTheme="majorEastAsia"/>
        </w:rPr>
        <w:footnoteReference w:id="24"/>
      </w:r>
      <w:r w:rsidRPr="00287751">
        <w:rPr>
          <w:rFonts w:ascii="Times New Roman" w:hAnsi="Times New Roman"/>
        </w:rPr>
        <w:t xml:space="preserve"> The U.S. has been widely criticized for injecting itself into other countries’ foreign affairs and starting and prolonging wars, with one of the primary reasons for doing so being an overarching goal of spreading democracy and fighting terrorist, anti-democratic regimes.</w:t>
      </w:r>
      <w:r w:rsidRPr="00287751">
        <w:rPr>
          <w:rStyle w:val="NoteRefInText"/>
          <w:rFonts w:eastAsiaTheme="majorEastAsia"/>
        </w:rPr>
        <w:footnoteReference w:id="25"/>
      </w:r>
      <w:r w:rsidRPr="00287751">
        <w:rPr>
          <w:rFonts w:ascii="Times New Roman" w:hAnsi="Times New Roman"/>
        </w:rPr>
        <w:t xml:space="preserve"> In order to uphold its position as a global superpower, the U.S. has remained strong in its interventionist stance, and has utilized foreign aid to maintain allies across the world. In the global health space, WHO aid goes toward initiatives that support the Organization’s vision of a universal right to physical and mental health:</w:t>
      </w:r>
      <w:r w:rsidRPr="00287751">
        <w:rPr>
          <w:rStyle w:val="NoteRefInText"/>
          <w:rFonts w:eastAsiaTheme="majorEastAsia"/>
        </w:rPr>
        <w:footnoteReference w:id="26"/>
      </w:r>
    </w:p>
    <w:p w14:paraId="32CA8205" w14:textId="138EA54D" w:rsidR="006A43C1" w:rsidRPr="00287751" w:rsidRDefault="006A43C1" w:rsidP="0028161D">
      <w:pPr>
        <w:pStyle w:val="1stBlockQuoteTXT"/>
      </w:pPr>
      <w:r w:rsidRPr="00287751">
        <w:t>The right to health and other health-related human rights are legally binding commitments enshrined in international human rights instruments. WHO’s Constitution also recognizes the right to health . . .  Every human being has the right to the highest attainable standard of physical and mental health. Countries have a legal obligation to develop and implement legislation and policies that guarantee universal access to quality health services and address the root causes of health disparities, including poverty, stigma and discrimination.</w:t>
      </w:r>
      <w:r w:rsidRPr="00287751">
        <w:rPr>
          <w:rStyle w:val="NoteRefInText"/>
          <w:rFonts w:eastAsiaTheme="majorEastAsia"/>
        </w:rPr>
        <w:footnoteReference w:id="27"/>
      </w:r>
    </w:p>
    <w:p w14:paraId="2CD97532" w14:textId="62FB1C49" w:rsidR="006A43C1" w:rsidRPr="00287751" w:rsidRDefault="006A43C1" w:rsidP="00BB4BB3">
      <w:pPr>
        <w:pStyle w:val="Document"/>
        <w:rPr>
          <w:rFonts w:ascii="Times New Roman" w:hAnsi="Times New Roman"/>
        </w:rPr>
      </w:pPr>
      <w:r w:rsidRPr="00287751">
        <w:rPr>
          <w:rFonts w:ascii="Times New Roman" w:hAnsi="Times New Roman"/>
        </w:rPr>
        <w:t>In addition to this broad directive, the WHO “coordinate[s] the world’s response to health emergencies.”</w:t>
      </w:r>
      <w:r w:rsidRPr="00287751">
        <w:rPr>
          <w:rStyle w:val="NoteRefInText"/>
          <w:rFonts w:eastAsiaTheme="majorEastAsia"/>
        </w:rPr>
        <w:footnoteReference w:id="28"/>
      </w:r>
      <w:r w:rsidRPr="00287751">
        <w:rPr>
          <w:rFonts w:ascii="Times New Roman" w:hAnsi="Times New Roman"/>
        </w:rPr>
        <w:t xml:space="preserve"> In 2019, the world had </w:t>
      </w:r>
      <w:r w:rsidRPr="00287751">
        <w:rPr>
          <w:rFonts w:ascii="Times New Roman" w:hAnsi="Times New Roman"/>
        </w:rPr>
        <w:lastRenderedPageBreak/>
        <w:t>to shut down and adjust to a novel pandemic while experts raced to discover how the disease functioned and develop a vaccine.</w:t>
      </w:r>
      <w:r w:rsidRPr="00287751">
        <w:rPr>
          <w:rStyle w:val="NoteRefInText"/>
          <w:rFonts w:eastAsiaTheme="majorEastAsia"/>
        </w:rPr>
        <w:footnoteReference w:id="29"/>
      </w:r>
      <w:r w:rsidRPr="00287751">
        <w:rPr>
          <w:rFonts w:ascii="Times New Roman" w:hAnsi="Times New Roman"/>
        </w:rPr>
        <w:t xml:space="preserve"> No one in the world was immune to COVID-19, and it was particularly unsafe for the elderly and immunocompromised to participate in daily life.</w:t>
      </w:r>
      <w:r w:rsidRPr="00287751">
        <w:rPr>
          <w:rStyle w:val="NoteRefInText"/>
          <w:rFonts w:eastAsiaTheme="majorEastAsia"/>
        </w:rPr>
        <w:footnoteReference w:id="30"/>
      </w:r>
      <w:r w:rsidRPr="00287751">
        <w:rPr>
          <w:rFonts w:ascii="Times New Roman" w:hAnsi="Times New Roman"/>
        </w:rPr>
        <w:t xml:space="preserve"> While scientists hoped to eventually reach a state of herd immunity, it would take a long time to get there.</w:t>
      </w:r>
      <w:r w:rsidRPr="00287751">
        <w:rPr>
          <w:rStyle w:val="NoteRefInText"/>
          <w:rFonts w:eastAsiaTheme="majorEastAsia"/>
        </w:rPr>
        <w:footnoteReference w:id="31"/>
      </w:r>
      <w:r w:rsidRPr="00287751">
        <w:rPr>
          <w:rFonts w:ascii="Times New Roman" w:hAnsi="Times New Roman"/>
        </w:rPr>
        <w:t xml:space="preserve"> COVID-19, like other communicable diseases, disproportionately impacts certain populations.</w:t>
      </w:r>
      <w:r w:rsidRPr="00287751">
        <w:rPr>
          <w:rStyle w:val="NoteRefInText"/>
          <w:rFonts w:eastAsiaTheme="majorEastAsia"/>
        </w:rPr>
        <w:footnoteReference w:id="32"/>
      </w:r>
      <w:r w:rsidRPr="00287751">
        <w:rPr>
          <w:rFonts w:ascii="Times New Roman" w:hAnsi="Times New Roman"/>
        </w:rPr>
        <w:t xml:space="preserve"> The COVID-19 pandemic demonstrated how the socioeconomic disparity amongst individuals in a country can impact health outcomes.</w:t>
      </w:r>
      <w:r w:rsidRPr="00287751">
        <w:rPr>
          <w:rStyle w:val="NoteRefInText"/>
          <w:rFonts w:eastAsiaTheme="majorEastAsia"/>
        </w:rPr>
        <w:footnoteReference w:id="33"/>
      </w:r>
      <w:r w:rsidRPr="00287751">
        <w:rPr>
          <w:rFonts w:ascii="Times New Roman" w:hAnsi="Times New Roman"/>
        </w:rPr>
        <w:t xml:space="preserve"> Individuals living in poor housing conditions with inadequate sanitation and ventilation, and facing food scarcity, were more likely to interact with the COVID-19 virus.</w:t>
      </w:r>
      <w:r w:rsidRPr="00287751">
        <w:rPr>
          <w:rStyle w:val="NoteRefInText"/>
          <w:rFonts w:eastAsiaTheme="majorEastAsia"/>
        </w:rPr>
        <w:footnoteReference w:id="34"/>
      </w:r>
      <w:r w:rsidRPr="00287751">
        <w:rPr>
          <w:rFonts w:ascii="Times New Roman" w:hAnsi="Times New Roman"/>
        </w:rPr>
        <w:t xml:space="preserve"> Overcrowded hospitals and eaten up resources then were a significant hurdle to those who could afford to miss work and seek help from a medical provider. In October of 2023, the drug company Pfizer increased its cost per course of the most successful COVID-19 antiretroviral, Paxlovid, from $530 to $1,400 to the U.S. government.</w:t>
      </w:r>
      <w:r w:rsidRPr="00287751">
        <w:rPr>
          <w:rStyle w:val="NoteRefInText"/>
          <w:rFonts w:eastAsiaTheme="majorEastAsia"/>
        </w:rPr>
        <w:footnoteReference w:id="35"/>
      </w:r>
      <w:r w:rsidRPr="00287751">
        <w:rPr>
          <w:rFonts w:ascii="Times New Roman" w:hAnsi="Times New Roman"/>
        </w:rPr>
        <w:t xml:space="preserve"> By agreement with the U.S. government, the drug remained free for patients insured under Medicare or Medicaid through the end of 2024, and still to uninsured and underinsured </w:t>
      </w:r>
      <w:r w:rsidRPr="00287751">
        <w:rPr>
          <w:rFonts w:ascii="Times New Roman" w:hAnsi="Times New Roman"/>
        </w:rPr>
        <w:lastRenderedPageBreak/>
        <w:t>patients.</w:t>
      </w:r>
      <w:r w:rsidRPr="00287751">
        <w:rPr>
          <w:rStyle w:val="NoteRefInText"/>
          <w:rFonts w:eastAsiaTheme="majorEastAsia"/>
        </w:rPr>
        <w:footnoteReference w:id="36"/>
      </w:r>
      <w:r w:rsidRPr="00287751">
        <w:rPr>
          <w:rFonts w:ascii="Times New Roman" w:hAnsi="Times New Roman"/>
        </w:rPr>
        <w:t xml:space="preserve"> However, other countries’ residents were not as lucky, especially if they did not live in one of the </w:t>
      </w:r>
      <w:r w:rsidRPr="00287751">
        <w:rPr>
          <w:rFonts w:ascii="Times New Roman" w:hAnsi="Times New Roman"/>
          <w:shd w:val="clear" w:color="auto" w:fill="FFFFFF"/>
        </w:rPr>
        <w:t>95 low- and middle-income countries (LMICs) granted access to affordable treatments</w:t>
      </w:r>
      <w:r w:rsidRPr="00287751">
        <w:rPr>
          <w:rFonts w:ascii="Times New Roman" w:hAnsi="Times New Roman"/>
        </w:rPr>
        <w:t xml:space="preserve"> included in the Paxlovid-MPP Deal for Affordable Access.</w:t>
      </w:r>
      <w:r w:rsidRPr="00287751">
        <w:rPr>
          <w:rStyle w:val="NoteRefInText"/>
          <w:rFonts w:eastAsiaTheme="majorEastAsia"/>
        </w:rPr>
        <w:footnoteReference w:id="37"/>
      </w:r>
    </w:p>
    <w:p w14:paraId="50CFF35B" w14:textId="715676CB" w:rsidR="006A43C1" w:rsidRPr="00287751" w:rsidRDefault="006A43C1" w:rsidP="00BB4BB3">
      <w:pPr>
        <w:pStyle w:val="Document"/>
        <w:rPr>
          <w:rFonts w:ascii="Times New Roman" w:hAnsi="Times New Roman"/>
        </w:rPr>
      </w:pPr>
      <w:r w:rsidRPr="00287751">
        <w:rPr>
          <w:rFonts w:ascii="Times New Roman" w:hAnsi="Times New Roman"/>
        </w:rPr>
        <w:t>The global economy suffered as a result of the pandemic, which circuitously resulted in “downstream effects on health coverage and the ability to pay for health care expenses due to large increases in unemployment, depletion of savings, and loss of employer-sponsored health insurance.”</w:t>
      </w:r>
      <w:r w:rsidRPr="00287751">
        <w:rPr>
          <w:rStyle w:val="NoteRefInText"/>
          <w:rFonts w:eastAsiaTheme="majorEastAsia"/>
        </w:rPr>
        <w:footnoteReference w:id="38"/>
      </w:r>
      <w:r w:rsidRPr="00287751">
        <w:rPr>
          <w:rFonts w:ascii="Times New Roman" w:hAnsi="Times New Roman"/>
        </w:rPr>
        <w:t xml:space="preserve"> A 2023 NIH study found that 48.6% of uninsured individuals with chronic conditions reported being unable to get necessary care, a percentage that is much higher than for individuals with private and public health insurance.</w:t>
      </w:r>
      <w:r w:rsidRPr="00287751">
        <w:rPr>
          <w:rStyle w:val="NoteRefInText"/>
          <w:rFonts w:eastAsiaTheme="majorEastAsia"/>
        </w:rPr>
        <w:footnoteReference w:id="39"/>
      </w:r>
      <w:r w:rsidRPr="00287751">
        <w:rPr>
          <w:rFonts w:ascii="Times New Roman" w:hAnsi="Times New Roman"/>
        </w:rPr>
        <w:t xml:space="preserve"> Approximately one-fourth of adults (with or without insurance) with chronic conditions reported “money/cost” as the reason they did not receive necessary care.</w:t>
      </w:r>
      <w:r w:rsidRPr="00287751">
        <w:rPr>
          <w:rStyle w:val="NoteRefInText"/>
          <w:rFonts w:eastAsiaTheme="majorEastAsia"/>
        </w:rPr>
        <w:footnoteReference w:id="40"/>
      </w:r>
      <w:r w:rsidRPr="00287751">
        <w:rPr>
          <w:rFonts w:ascii="Times New Roman" w:hAnsi="Times New Roman"/>
        </w:rPr>
        <w:t xml:space="preserve"> Individuals with chronic conditions often require constant monitoring and aid, and those without health insurance consequently see a reduction in access to quality care. Disruptions to this care “can be detrimental in both short-term and long-term outcomes.”</w:t>
      </w:r>
      <w:r w:rsidRPr="00287751">
        <w:rPr>
          <w:rStyle w:val="NoteRefInText"/>
          <w:rFonts w:eastAsiaTheme="majorEastAsia"/>
        </w:rPr>
        <w:footnoteReference w:id="41"/>
      </w:r>
      <w:r w:rsidRPr="00287751">
        <w:rPr>
          <w:rFonts w:ascii="Times New Roman" w:hAnsi="Times New Roman"/>
        </w:rPr>
        <w:t xml:space="preserve"> Many individuals who died of COVID-19 </w:t>
      </w:r>
      <w:proofErr w:type="gramStart"/>
      <w:r w:rsidRPr="00287751">
        <w:rPr>
          <w:rFonts w:ascii="Times New Roman" w:hAnsi="Times New Roman"/>
        </w:rPr>
        <w:t>actually passed</w:t>
      </w:r>
      <w:proofErr w:type="gramEnd"/>
      <w:r w:rsidRPr="00287751">
        <w:rPr>
          <w:rFonts w:ascii="Times New Roman" w:hAnsi="Times New Roman"/>
        </w:rPr>
        <w:t xml:space="preserve"> from the comorbidity of COVID-19 and another either pre-existing or new condition (making up 83.29% of COVID-19 deaths).</w:t>
      </w:r>
      <w:r w:rsidRPr="00287751">
        <w:rPr>
          <w:rStyle w:val="NoteRefInText"/>
          <w:rFonts w:eastAsiaTheme="majorEastAsia"/>
        </w:rPr>
        <w:footnoteReference w:id="42"/>
      </w:r>
    </w:p>
    <w:p w14:paraId="54B7C060" w14:textId="7EFF3A7F" w:rsidR="006A43C1" w:rsidRPr="00287751" w:rsidRDefault="006A43C1" w:rsidP="00BB4BB3">
      <w:pPr>
        <w:pStyle w:val="Document"/>
        <w:rPr>
          <w:rFonts w:ascii="Times New Roman" w:hAnsi="Times New Roman"/>
        </w:rPr>
      </w:pPr>
      <w:r w:rsidRPr="00287751">
        <w:rPr>
          <w:rFonts w:ascii="Times New Roman" w:hAnsi="Times New Roman"/>
        </w:rPr>
        <w:t xml:space="preserve">In this study, at baseline, a fear of COVID-19 infection was the </w:t>
      </w:r>
      <w:r w:rsidRPr="00287751">
        <w:rPr>
          <w:rFonts w:ascii="Times New Roman" w:hAnsi="Times New Roman"/>
          <w:i/>
        </w:rPr>
        <w:t>number one</w:t>
      </w:r>
      <w:r w:rsidRPr="00287751">
        <w:rPr>
          <w:rFonts w:ascii="Times New Roman" w:hAnsi="Times New Roman"/>
        </w:rPr>
        <w:t xml:space="preserve"> reason for participants not getting needed care, surpassing economic concerns.</w:t>
      </w:r>
      <w:r w:rsidRPr="00287751">
        <w:rPr>
          <w:rStyle w:val="NoteRefInText"/>
          <w:rFonts w:eastAsiaTheme="majorEastAsia"/>
        </w:rPr>
        <w:footnoteReference w:id="43"/>
      </w:r>
      <w:r w:rsidRPr="00287751">
        <w:rPr>
          <w:rFonts w:ascii="Times New Roman" w:hAnsi="Times New Roman"/>
        </w:rPr>
        <w:t xml:space="preserve"> Hospitals and doctor’s offices were seen as high-risk locations for the transmission of communicable diseases, to which immunocompromised individuals are particularly susceptible.</w:t>
      </w:r>
      <w:r w:rsidRPr="00287751">
        <w:rPr>
          <w:rStyle w:val="NoteRefInText"/>
          <w:rFonts w:eastAsiaTheme="majorEastAsia"/>
        </w:rPr>
        <w:footnoteReference w:id="44"/>
      </w:r>
      <w:r w:rsidRPr="00287751">
        <w:rPr>
          <w:rFonts w:ascii="Times New Roman" w:hAnsi="Times New Roman"/>
        </w:rPr>
        <w:t xml:space="preserve"> Another study from the Urban Institute found that concern about COVID-19 exposure was a major reason for delaying or foregoing healthcare among nonelderly adults, and continued acting as a hurdle to accessing care even after new safety protocols were put into place.</w:t>
      </w:r>
      <w:r w:rsidRPr="00287751">
        <w:rPr>
          <w:rStyle w:val="NoteRefInText"/>
          <w:rFonts w:eastAsiaTheme="majorEastAsia"/>
        </w:rPr>
        <w:footnoteReference w:id="45"/>
      </w:r>
    </w:p>
    <w:p w14:paraId="285C064E" w14:textId="211D8D9D" w:rsidR="006A43C1" w:rsidRPr="00287751" w:rsidRDefault="006A43C1" w:rsidP="00BB4BB3">
      <w:pPr>
        <w:pStyle w:val="Document"/>
        <w:rPr>
          <w:rFonts w:ascii="Times New Roman" w:hAnsi="Times New Roman"/>
        </w:rPr>
      </w:pPr>
      <w:r w:rsidRPr="00287751">
        <w:rPr>
          <w:rFonts w:ascii="Times New Roman" w:hAnsi="Times New Roman"/>
        </w:rPr>
        <w:lastRenderedPageBreak/>
        <w:t>On the other hand, outside of the U.S., widespread poverty is the primary hurdle preventing access to quality healthcare in many of the countries that the WHO serves through their global initiatives.</w:t>
      </w:r>
      <w:r w:rsidRPr="00287751">
        <w:rPr>
          <w:rStyle w:val="NoteRefInText"/>
          <w:rFonts w:eastAsiaTheme="majorEastAsia"/>
        </w:rPr>
        <w:footnoteReference w:id="46"/>
      </w:r>
      <w:r w:rsidRPr="00287751">
        <w:rPr>
          <w:rFonts w:ascii="Times New Roman" w:hAnsi="Times New Roman"/>
        </w:rPr>
        <w:t xml:space="preserve"> Additionally, countries overrun by corruption or with unstable governments increase the likelihood of healthcare deprivation.</w:t>
      </w:r>
      <w:r w:rsidRPr="00287751">
        <w:rPr>
          <w:rStyle w:val="NoteRefInText"/>
          <w:rFonts w:eastAsiaTheme="majorEastAsia"/>
        </w:rPr>
        <w:footnoteReference w:id="47"/>
      </w:r>
      <w:r w:rsidRPr="00287751">
        <w:rPr>
          <w:rFonts w:ascii="Times New Roman" w:hAnsi="Times New Roman"/>
        </w:rPr>
        <w:t xml:space="preserve"> “The WHO estimates that nearly half of the world’s population lacks access to essential healthcare, and that the proportion of the population with catastrophic out-of-pocket health spending (10% or more of the household budget) is on the rise.”</w:t>
      </w:r>
      <w:r w:rsidRPr="00287751">
        <w:rPr>
          <w:rStyle w:val="NoteRefInText"/>
          <w:rFonts w:eastAsiaTheme="majorEastAsia"/>
        </w:rPr>
        <w:footnoteReference w:id="48"/>
      </w:r>
    </w:p>
    <w:p w14:paraId="7F911BB8" w14:textId="20268D1B" w:rsidR="006A43C1" w:rsidRPr="00287751" w:rsidRDefault="006A43C1" w:rsidP="00BB4BB3">
      <w:pPr>
        <w:pStyle w:val="Document"/>
        <w:rPr>
          <w:rFonts w:ascii="Times New Roman" w:hAnsi="Times New Roman"/>
        </w:rPr>
      </w:pPr>
      <w:r w:rsidRPr="00287751">
        <w:rPr>
          <w:rFonts w:ascii="Times New Roman" w:hAnsi="Times New Roman"/>
        </w:rPr>
        <w:t>In a study that ranked countries healthcare systems based on five factors—(1) access to care, (2) care process, (3) administrative efficiency, (4) equity, and (5) health outcomes—the U.S. ranked as the worst performer overall among ten countries, and ranked last in the areas of access to care and health outcomes.</w:t>
      </w:r>
      <w:r w:rsidRPr="00287751">
        <w:rPr>
          <w:rStyle w:val="NoteRefInText"/>
          <w:rFonts w:eastAsiaTheme="majorEastAsia"/>
        </w:rPr>
        <w:footnoteReference w:id="49"/>
      </w:r>
      <w:r w:rsidRPr="00287751">
        <w:rPr>
          <w:rFonts w:ascii="Times New Roman" w:hAnsi="Times New Roman"/>
        </w:rPr>
        <w:t xml:space="preserve"> Healthcare in the U.S. functions as a mixture of public and private industries. However, most countries the WHO provides resources for do not have as advanced research and medical facilities, and the countries themselves do not have money to advance free public healthcare.</w:t>
      </w:r>
      <w:r w:rsidRPr="00287751">
        <w:rPr>
          <w:rStyle w:val="NoteRefInText"/>
          <w:rFonts w:eastAsiaTheme="majorEastAsia"/>
        </w:rPr>
        <w:footnoteReference w:id="50"/>
      </w:r>
      <w:r w:rsidRPr="00287751">
        <w:rPr>
          <w:rFonts w:ascii="Times New Roman" w:hAnsi="Times New Roman"/>
        </w:rPr>
        <w:t xml:space="preserve"> For example, many countries in Africa continue “to lag [behind] other world regions in all major health outcomes despite enormous national and international efforts.”</w:t>
      </w:r>
      <w:r w:rsidRPr="00287751">
        <w:rPr>
          <w:rStyle w:val="NoteRefInText"/>
          <w:rFonts w:eastAsiaTheme="majorEastAsia"/>
        </w:rPr>
        <w:footnoteReference w:id="51"/>
      </w:r>
      <w:r w:rsidRPr="00287751">
        <w:rPr>
          <w:rFonts w:ascii="Times New Roman" w:hAnsi="Times New Roman"/>
        </w:rPr>
        <w:t xml:space="preserve"> Countries in Sub-Saharan </w:t>
      </w:r>
      <w:r w:rsidRPr="00287751">
        <w:rPr>
          <w:rFonts w:ascii="Times New Roman" w:hAnsi="Times New Roman"/>
        </w:rPr>
        <w:lastRenderedPageBreak/>
        <w:t>Africa account for the highest number of deaths and disability due to infectious diseases in the world.</w:t>
      </w:r>
      <w:r w:rsidRPr="00287751">
        <w:rPr>
          <w:rStyle w:val="NoteRefInText"/>
          <w:rFonts w:eastAsiaTheme="majorEastAsia"/>
        </w:rPr>
        <w:footnoteReference w:id="52"/>
      </w:r>
      <w:r w:rsidRPr="00287751">
        <w:rPr>
          <w:rFonts w:ascii="Times New Roman" w:hAnsi="Times New Roman"/>
        </w:rPr>
        <w:t xml:space="preserve"> “Women and children are particularly vulnerable, having the world’s highest maternal and under-five mortality rates.”</w:t>
      </w:r>
      <w:r w:rsidRPr="00287751">
        <w:rPr>
          <w:rStyle w:val="NoteRefInText"/>
          <w:rFonts w:eastAsiaTheme="majorEastAsia"/>
        </w:rPr>
        <w:footnoteReference w:id="53"/>
      </w:r>
      <w:r w:rsidRPr="00287751">
        <w:rPr>
          <w:rFonts w:ascii="Times New Roman" w:hAnsi="Times New Roman"/>
        </w:rPr>
        <w:t xml:space="preserve"> For example, in Côte d’Ivoire,</w:t>
      </w:r>
    </w:p>
    <w:p w14:paraId="6C25276B" w14:textId="77777777" w:rsidR="006A43C1" w:rsidRPr="00287751" w:rsidRDefault="006A43C1" w:rsidP="0028161D">
      <w:pPr>
        <w:pStyle w:val="1stBlockQuoteTXT"/>
      </w:pPr>
      <w:r w:rsidRPr="00287751">
        <w:t>Ivoirians face a big bill to fight a huge disease burden. The rural health care is divided into three sectors: health center or health clinic (</w:t>
      </w:r>
      <w:r w:rsidRPr="00287751">
        <w:rPr>
          <w:i/>
        </w:rPr>
        <w:t>centre de santé</w:t>
      </w:r>
      <w:r w:rsidRPr="00287751">
        <w:t>), health posts (with no doctor), and health points (</w:t>
      </w:r>
      <w:r w:rsidRPr="00287751">
        <w:rPr>
          <w:i/>
        </w:rPr>
        <w:t>postes de santé</w:t>
      </w:r>
      <w:r w:rsidRPr="00287751">
        <w:t>), which also have no doctors assigned. Health centers at the top of this lower level are provided with one or two doctors and between 15 and 20 staff members. Health posts, among the lower facilities in rank, are staffed by 4 to 5 health workers, while at the lowest level, the health points or posts (</w:t>
      </w:r>
      <w:r w:rsidRPr="00287751">
        <w:rPr>
          <w:i/>
        </w:rPr>
        <w:t>postes de santé</w:t>
      </w:r>
      <w:r w:rsidRPr="00287751">
        <w:t xml:space="preserve">) are managed by one or two health agents and one </w:t>
      </w:r>
      <w:proofErr w:type="gramStart"/>
      <w:r w:rsidRPr="00287751">
        <w:t>midwife, and</w:t>
      </w:r>
      <w:proofErr w:type="gramEnd"/>
      <w:r w:rsidRPr="00287751">
        <w:t xml:space="preserve"> have no doctor.</w:t>
      </w:r>
      <w:r w:rsidRPr="00287751">
        <w:rPr>
          <w:rStyle w:val="NoteRefInText"/>
          <w:rFonts w:eastAsiaTheme="majorEastAsia"/>
        </w:rPr>
        <w:footnoteReference w:id="54"/>
      </w:r>
    </w:p>
    <w:p w14:paraId="02653D35" w14:textId="6BCF794F" w:rsidR="006A43C1" w:rsidRPr="00287751" w:rsidRDefault="006A43C1" w:rsidP="00BB4BB3">
      <w:pPr>
        <w:pStyle w:val="Document"/>
        <w:rPr>
          <w:rFonts w:ascii="Times New Roman" w:hAnsi="Times New Roman"/>
        </w:rPr>
      </w:pPr>
      <w:r w:rsidRPr="00287751">
        <w:rPr>
          <w:rFonts w:ascii="Times New Roman" w:hAnsi="Times New Roman"/>
        </w:rPr>
        <w:t>Similarly, in Senegal, many factors work against the access of quality healthcare.</w:t>
      </w:r>
      <w:r w:rsidRPr="00287751">
        <w:rPr>
          <w:rStyle w:val="NoteRefInText"/>
          <w:rFonts w:eastAsiaTheme="majorEastAsia"/>
        </w:rPr>
        <w:footnoteReference w:id="55"/>
      </w:r>
      <w:r w:rsidRPr="00287751">
        <w:rPr>
          <w:rFonts w:ascii="Times New Roman" w:hAnsi="Times New Roman"/>
        </w:rPr>
        <w:t xml:space="preserve"> Only 15% of the population has </w:t>
      </w:r>
      <w:r w:rsidRPr="00287751">
        <w:rPr>
          <w:rFonts w:ascii="Times New Roman" w:hAnsi="Times New Roman"/>
          <w:i/>
        </w:rPr>
        <w:t>some</w:t>
      </w:r>
      <w:r w:rsidRPr="00287751">
        <w:rPr>
          <w:rFonts w:ascii="Times New Roman" w:hAnsi="Times New Roman"/>
        </w:rPr>
        <w:t xml:space="preserve"> health insurance, and even if they are among the few that are able to seek care, they will likely see a health employee who is not properly trained.</w:t>
      </w:r>
      <w:r w:rsidRPr="00287751">
        <w:rPr>
          <w:rStyle w:val="NoteRefInText"/>
          <w:rFonts w:eastAsiaTheme="majorEastAsia"/>
        </w:rPr>
        <w:footnoteReference w:id="56"/>
      </w:r>
      <w:r w:rsidRPr="00287751">
        <w:rPr>
          <w:rFonts w:ascii="Times New Roman" w:hAnsi="Times New Roman"/>
        </w:rPr>
        <w:t xml:space="preserve"> “The infrastructure is extremely poor and prevents effective communication, which forces hospitals and health centers to use bicycles and motorcycles for transportation of patients and medicines, when a road is available or passable, and low-cost horse and donkey trailers.”</w:t>
      </w:r>
      <w:r w:rsidRPr="00287751">
        <w:rPr>
          <w:rStyle w:val="NoteRefInText"/>
          <w:rFonts w:eastAsiaTheme="majorEastAsia"/>
        </w:rPr>
        <w:footnoteReference w:id="57"/>
      </w:r>
    </w:p>
    <w:p w14:paraId="00E9D035" w14:textId="3490F0DB" w:rsidR="006A43C1" w:rsidRPr="00287751" w:rsidRDefault="006A43C1" w:rsidP="00BB4BB3">
      <w:pPr>
        <w:pStyle w:val="Head1"/>
        <w:rPr>
          <w:rFonts w:ascii="Times New Roman" w:hAnsi="Times New Roman"/>
        </w:rPr>
      </w:pPr>
      <w:bookmarkStart w:id="2" w:name="_Toc226033847"/>
      <w:r w:rsidRPr="00287751">
        <w:rPr>
          <w:rFonts w:ascii="Times New Roman" w:hAnsi="Times New Roman"/>
        </w:rPr>
        <w:t>III.</w:t>
      </w:r>
      <w:r w:rsidRPr="00287751">
        <w:rPr>
          <w:rFonts w:ascii="Times New Roman" w:hAnsi="Times New Roman"/>
        </w:rPr>
        <w:tab/>
        <w:t>Legal Analysis</w:t>
      </w:r>
      <w:bookmarkEnd w:id="2"/>
    </w:p>
    <w:p w14:paraId="329B1DA7" w14:textId="09153D03" w:rsidR="006A43C1" w:rsidRPr="00287751" w:rsidRDefault="006A43C1" w:rsidP="00BB4BB3">
      <w:pPr>
        <w:pStyle w:val="Document"/>
        <w:rPr>
          <w:rFonts w:ascii="Times New Roman" w:hAnsi="Times New Roman"/>
        </w:rPr>
      </w:pPr>
      <w:r w:rsidRPr="00287751">
        <w:rPr>
          <w:rFonts w:ascii="Times New Roman" w:hAnsi="Times New Roman"/>
        </w:rPr>
        <w:t>The legal analysis underlying why President Trump needed Congressional approval to withdraw from the WHO that the U.S. joined in 1948 by an Act of Congress is quite a simple history lesson. The diplomats who came together to form the United Nations in 1945 also discussed setting up a global health organization.</w:t>
      </w:r>
      <w:r w:rsidRPr="00287751">
        <w:rPr>
          <w:rStyle w:val="NoteRefInText"/>
          <w:rFonts w:eastAsiaTheme="majorEastAsia"/>
        </w:rPr>
        <w:footnoteReference w:id="58"/>
      </w:r>
      <w:r w:rsidRPr="00287751">
        <w:rPr>
          <w:rFonts w:ascii="Times New Roman" w:hAnsi="Times New Roman"/>
        </w:rPr>
        <w:t xml:space="preserve"> The idea of the WHO was integral to the understanding of bettering diplomatic relations and inter and intra-state success, as reflected in the UN’s Sustainable Development </w:t>
      </w:r>
      <w:r w:rsidRPr="00287751">
        <w:rPr>
          <w:rFonts w:ascii="Times New Roman" w:hAnsi="Times New Roman"/>
        </w:rPr>
        <w:lastRenderedPageBreak/>
        <w:t>Goals.</w:t>
      </w:r>
      <w:r w:rsidRPr="00287751">
        <w:rPr>
          <w:rStyle w:val="NoteRefInText"/>
          <w:rFonts w:eastAsiaTheme="majorEastAsia"/>
        </w:rPr>
        <w:footnoteReference w:id="59"/>
      </w:r>
      <w:r w:rsidRPr="00287751">
        <w:rPr>
          <w:rFonts w:ascii="Times New Roman" w:hAnsi="Times New Roman"/>
        </w:rPr>
        <w:t xml:space="preserve"> The first goal is to eradicate poverty; goal two is to have no one go hungry; and goal three is for all to have good health and wellbeing.</w:t>
      </w:r>
      <w:r w:rsidRPr="00287751">
        <w:rPr>
          <w:rStyle w:val="NoteRefInText"/>
          <w:rFonts w:eastAsiaTheme="majorEastAsia"/>
        </w:rPr>
        <w:footnoteReference w:id="60"/>
      </w:r>
      <w:r w:rsidRPr="00287751">
        <w:rPr>
          <w:rFonts w:ascii="Times New Roman" w:hAnsi="Times New Roman"/>
        </w:rPr>
        <w:t xml:space="preserve"> The WHO’s Constitution came into force on April 7, 1948.</w:t>
      </w:r>
      <w:r w:rsidRPr="00287751">
        <w:rPr>
          <w:rStyle w:val="NoteRefInText"/>
          <w:rFonts w:eastAsiaTheme="majorEastAsia"/>
        </w:rPr>
        <w:footnoteReference w:id="61"/>
      </w:r>
      <w:r w:rsidRPr="00287751">
        <w:rPr>
          <w:rFonts w:ascii="Times New Roman" w:hAnsi="Times New Roman"/>
        </w:rPr>
        <w:t xml:space="preserve"> The U.S. House and Senate subsequently passed a joint resolution authorizing U.S. membership.</w:t>
      </w:r>
      <w:r w:rsidRPr="00287751">
        <w:rPr>
          <w:rStyle w:val="NoteRefInText"/>
          <w:rFonts w:eastAsiaTheme="majorEastAsia"/>
        </w:rPr>
        <w:footnoteReference w:id="62"/>
      </w:r>
      <w:r w:rsidRPr="00287751">
        <w:rPr>
          <w:rFonts w:ascii="Times New Roman" w:hAnsi="Times New Roman"/>
        </w:rPr>
        <w:t xml:space="preserve"> At the time, the WHO constitution did not have a withdrawal condition, so Congress passed 22 U.S.C. 290(c):</w:t>
      </w:r>
    </w:p>
    <w:p w14:paraId="06E2E117" w14:textId="32F8D9BB" w:rsidR="006A43C1" w:rsidRPr="00287751" w:rsidRDefault="006A43C1" w:rsidP="0028161D">
      <w:pPr>
        <w:pStyle w:val="1stBlockQuoteTXT"/>
      </w:pPr>
      <w:r w:rsidRPr="00287751">
        <w:t xml:space="preserve">In adopting this subchapter the Congress does so with the understanding that, in the absence of any provision in the World Health Organization Constitution for withdrawal from the Organization, the United States reserves its right to withdraw from the Organization on a one-year notice: </w:t>
      </w:r>
      <w:r w:rsidRPr="00287751">
        <w:rPr>
          <w:i/>
        </w:rPr>
        <w:t>Provided, however</w:t>
      </w:r>
      <w:r w:rsidRPr="00287751">
        <w:t>, [t]hat the financial obligations of the United States to the Organization shall be met in full for the Organization’s current fiscal year.</w:t>
      </w:r>
      <w:r w:rsidRPr="00287751">
        <w:rPr>
          <w:rStyle w:val="NoteRefInText"/>
          <w:rFonts w:eastAsiaTheme="majorEastAsia"/>
        </w:rPr>
        <w:footnoteReference w:id="63"/>
      </w:r>
    </w:p>
    <w:p w14:paraId="78362A56" w14:textId="2E252812" w:rsidR="006A43C1" w:rsidRPr="00287751" w:rsidRDefault="006A43C1" w:rsidP="00BB4BB3">
      <w:pPr>
        <w:pStyle w:val="Document"/>
        <w:rPr>
          <w:rFonts w:ascii="Times New Roman" w:hAnsi="Times New Roman"/>
        </w:rPr>
      </w:pPr>
      <w:r w:rsidRPr="00287751">
        <w:rPr>
          <w:rFonts w:ascii="Times New Roman" w:hAnsi="Times New Roman"/>
        </w:rPr>
        <w:t xml:space="preserve">Weeks after the U.S. deposited its instrument of acceptance that included the joint resolution on withdrawal, on July 2, 1948, the World Health Assembly unanimously </w:t>
      </w:r>
      <w:hyperlink r:id="rId7">
        <w:r w:rsidRPr="00287751">
          <w:rPr>
            <w:rFonts w:ascii="Times New Roman" w:hAnsi="Times New Roman"/>
          </w:rPr>
          <w:t>adopted</w:t>
        </w:r>
      </w:hyperlink>
      <w:r w:rsidRPr="00287751">
        <w:rPr>
          <w:rFonts w:ascii="Times New Roman" w:hAnsi="Times New Roman"/>
        </w:rPr>
        <w:t xml:space="preserve"> a resolution that </w:t>
      </w:r>
      <w:hyperlink r:id="rId8">
        <w:r w:rsidRPr="00287751">
          <w:rPr>
            <w:rFonts w:ascii="Times New Roman" w:hAnsi="Times New Roman"/>
          </w:rPr>
          <w:t>“recognized the validity of the ratification by the United States of America.”</w:t>
        </w:r>
      </w:hyperlink>
      <w:r w:rsidRPr="00287751">
        <w:rPr>
          <w:rStyle w:val="NoteRefInText"/>
          <w:rFonts w:eastAsiaTheme="majorEastAsia"/>
        </w:rPr>
        <w:footnoteReference w:id="64"/>
      </w:r>
      <w:r w:rsidRPr="00287751">
        <w:rPr>
          <w:rFonts w:ascii="Times New Roman" w:hAnsi="Times New Roman"/>
        </w:rPr>
        <w:t xml:space="preserve"> Despite uncertainty in international law treaties’ enforcement and binding power, America evidently retained its right to exit, and it accepted its membership in the WHO “</w:t>
      </w:r>
      <w:hyperlink r:id="rId9">
        <w:r w:rsidRPr="00287751">
          <w:rPr>
            <w:rFonts w:ascii="Times New Roman" w:hAnsi="Times New Roman"/>
          </w:rPr>
          <w:t>subject to the provisions of the joint resolution</w:t>
        </w:r>
      </w:hyperlink>
      <w:r w:rsidRPr="00287751">
        <w:rPr>
          <w:rFonts w:ascii="Times New Roman" w:hAnsi="Times New Roman"/>
        </w:rPr>
        <w:t>“ that it had attached to its instrument of acceptance.</w:t>
      </w:r>
      <w:r w:rsidRPr="00287751">
        <w:rPr>
          <w:rStyle w:val="NoteRefInText"/>
          <w:rFonts w:eastAsiaTheme="majorEastAsia"/>
        </w:rPr>
        <w:footnoteReference w:id="65"/>
      </w:r>
    </w:p>
    <w:p w14:paraId="1E6A143C" w14:textId="28C0A6FD" w:rsidR="006A43C1" w:rsidRPr="00287751" w:rsidRDefault="006A43C1" w:rsidP="00BB4BB3">
      <w:pPr>
        <w:pStyle w:val="Document"/>
        <w:rPr>
          <w:rFonts w:ascii="Times New Roman" w:hAnsi="Times New Roman"/>
        </w:rPr>
      </w:pPr>
      <w:r w:rsidRPr="00287751">
        <w:rPr>
          <w:rFonts w:ascii="Times New Roman" w:hAnsi="Times New Roman"/>
        </w:rPr>
        <w:t>Based on this history, two conditions must be satisfied to establish that President Trump had the power to, and legally did, withdraw from the WHO: (1) the United States must give one year’s notice of withdrawal, and (2) the U.S. must make full payment of all current dues to the WHO prior to its withdrawal.</w:t>
      </w:r>
      <w:r w:rsidRPr="00287751">
        <w:rPr>
          <w:rStyle w:val="NoteRefInText"/>
          <w:rFonts w:eastAsiaTheme="majorEastAsia"/>
        </w:rPr>
        <w:footnoteReference w:id="66"/>
      </w:r>
      <w:r w:rsidRPr="00287751">
        <w:rPr>
          <w:rFonts w:ascii="Times New Roman" w:hAnsi="Times New Roman"/>
        </w:rPr>
        <w:t xml:space="preserve"> The assessed </w:t>
      </w:r>
      <w:r w:rsidRPr="00287751">
        <w:rPr>
          <w:rFonts w:ascii="Times New Roman" w:hAnsi="Times New Roman"/>
        </w:rPr>
        <w:lastRenderedPageBreak/>
        <w:t>contributions to the WHO for the fiscal year of 2025 had not even been authorized by Congress at the time of withdrawal,</w:t>
      </w:r>
      <w:r w:rsidRPr="00287751">
        <w:rPr>
          <w:rStyle w:val="NoteRefInText"/>
          <w:rFonts w:eastAsiaTheme="majorEastAsia"/>
        </w:rPr>
        <w:footnoteReference w:id="67"/>
      </w:r>
      <w:r w:rsidRPr="00287751">
        <w:rPr>
          <w:rFonts w:ascii="Times New Roman" w:hAnsi="Times New Roman"/>
        </w:rPr>
        <w:t xml:space="preserve"> and thus the U.S. had not yet paid and fulfilled its financial obligation in accordance with the U.S.’s own joint resolution.</w:t>
      </w:r>
    </w:p>
    <w:p w14:paraId="6697162A" w14:textId="369697D1" w:rsidR="006A43C1" w:rsidRPr="00287751" w:rsidRDefault="006A43C1" w:rsidP="00BB4BB3">
      <w:pPr>
        <w:pStyle w:val="Head1"/>
        <w:rPr>
          <w:rFonts w:ascii="Times New Roman" w:hAnsi="Times New Roman"/>
        </w:rPr>
      </w:pPr>
      <w:bookmarkStart w:id="3" w:name="_Toc226033848"/>
      <w:r w:rsidRPr="00287751">
        <w:rPr>
          <w:rFonts w:ascii="Times New Roman" w:hAnsi="Times New Roman"/>
        </w:rPr>
        <w:t>IV.</w:t>
      </w:r>
      <w:r w:rsidRPr="00287751">
        <w:rPr>
          <w:rFonts w:ascii="Times New Roman" w:hAnsi="Times New Roman"/>
        </w:rPr>
        <w:tab/>
        <w:t>Aftershocks of the COVID-19 Pandemic</w:t>
      </w:r>
      <w:bookmarkEnd w:id="3"/>
    </w:p>
    <w:p w14:paraId="4D3A3754" w14:textId="0187FE98" w:rsidR="006A43C1" w:rsidRPr="00287751" w:rsidRDefault="006A43C1" w:rsidP="00BB4BB3">
      <w:pPr>
        <w:pStyle w:val="Document"/>
        <w:rPr>
          <w:rFonts w:ascii="Times New Roman" w:hAnsi="Times New Roman"/>
        </w:rPr>
      </w:pPr>
      <w:r w:rsidRPr="00287751">
        <w:rPr>
          <w:rFonts w:ascii="Times New Roman" w:hAnsi="Times New Roman"/>
        </w:rPr>
        <w:t>President Trump has repeatedly announced his dissatisfaction with the WHO’s plan of attack during the COVID-19 pandemic, and his own intent to undercover a lab in Wuhan, China as the source.</w:t>
      </w:r>
      <w:r w:rsidRPr="00287751">
        <w:rPr>
          <w:rStyle w:val="NoteRefInText"/>
          <w:rFonts w:eastAsiaTheme="majorEastAsia"/>
        </w:rPr>
        <w:footnoteReference w:id="68"/>
      </w:r>
      <w:r w:rsidRPr="00287751">
        <w:rPr>
          <w:rFonts w:ascii="Times New Roman" w:hAnsi="Times New Roman"/>
        </w:rPr>
        <w:t xml:space="preserve"> Ultimately, he stated his official reasons for withdrawing from the WHO as its broader “failure to adopt urgently needed reforms” and its “inability to demonstrate independence from the inappropriate political influence of WHO member states.”</w:t>
      </w:r>
      <w:r w:rsidRPr="00287751">
        <w:rPr>
          <w:rStyle w:val="NoteRefInText"/>
          <w:rFonts w:eastAsiaTheme="majorEastAsia"/>
        </w:rPr>
        <w:footnoteReference w:id="69"/>
      </w:r>
      <w:r w:rsidRPr="00287751">
        <w:rPr>
          <w:rFonts w:ascii="Times New Roman" w:hAnsi="Times New Roman"/>
        </w:rPr>
        <w:t xml:space="preserve"> An independent review panel set up by the WHO itself determined the COVID-19 pandemic was preventable and that “the combined response of the WHO and global governments was a ‘toxic cocktail.’”</w:t>
      </w:r>
      <w:r w:rsidRPr="00287751">
        <w:rPr>
          <w:rStyle w:val="NoteRefInText"/>
          <w:rFonts w:eastAsiaTheme="majorEastAsia"/>
        </w:rPr>
        <w:footnoteReference w:id="70"/>
      </w:r>
      <w:r w:rsidRPr="00287751">
        <w:rPr>
          <w:rFonts w:ascii="Times New Roman" w:hAnsi="Times New Roman"/>
        </w:rPr>
        <w:t xml:space="preserve"> The panel’s report affirmatively stated that the WHO should have declared a global emergency earlier than it did, as the world was imminently vulnerable to further major disease outbreaks.</w:t>
      </w:r>
      <w:r w:rsidRPr="00287751">
        <w:rPr>
          <w:rStyle w:val="NoteRefInText"/>
          <w:rFonts w:eastAsiaTheme="majorEastAsia"/>
        </w:rPr>
        <w:footnoteReference w:id="71"/>
      </w:r>
    </w:p>
    <w:p w14:paraId="1D4BA11E" w14:textId="220342ED" w:rsidR="006A43C1" w:rsidRPr="00287751" w:rsidRDefault="006A43C1" w:rsidP="00BB4BB3">
      <w:pPr>
        <w:pStyle w:val="Document"/>
        <w:rPr>
          <w:rFonts w:ascii="Times New Roman" w:hAnsi="Times New Roman"/>
        </w:rPr>
      </w:pPr>
      <w:r w:rsidRPr="00287751">
        <w:rPr>
          <w:rFonts w:ascii="Times New Roman" w:hAnsi="Times New Roman"/>
        </w:rPr>
        <w:t>But what was and is now the alternative? There is no larger international agency with such an extensive reach to find the answer. The U.S. most likely could not have worked alone in finding that answer without collaboration from other countries and funding for the research; the WHO is “irreplaceable.”</w:t>
      </w:r>
      <w:r w:rsidRPr="00287751">
        <w:rPr>
          <w:rStyle w:val="NoteRefInText"/>
          <w:rFonts w:eastAsiaTheme="majorEastAsia"/>
        </w:rPr>
        <w:footnoteReference w:id="72"/>
      </w:r>
    </w:p>
    <w:p w14:paraId="74D67298" w14:textId="54850017" w:rsidR="006A43C1" w:rsidRPr="00287751" w:rsidRDefault="006A43C1" w:rsidP="0028161D">
      <w:pPr>
        <w:pStyle w:val="1stBlockQuoteTXT"/>
      </w:pPr>
      <w:r w:rsidRPr="00287751">
        <w:t xml:space="preserve">I would have thought that we learned very well from the COVID-19 pandemic that there is no way that you can isolate yourself from the world and be safe from the many health threats that don’t respect borders—infectious diseases being just one of those. </w:t>
      </w:r>
      <w:r w:rsidRPr="00287751">
        <w:lastRenderedPageBreak/>
        <w:t xml:space="preserve">Anything we do that diminishes our ability to not only </w:t>
      </w:r>
      <w:proofErr w:type="gramStart"/>
      <w:r w:rsidRPr="00287751">
        <w:t>collaborate, but</w:t>
      </w:r>
      <w:proofErr w:type="gramEnd"/>
      <w:r w:rsidRPr="00287751">
        <w:t xml:space="preserve"> collaborate efficiently with countries all over the world—regardless of whether we agree with them politically—to stop global health threats, is </w:t>
      </w:r>
      <w:proofErr w:type="gramStart"/>
      <w:r w:rsidRPr="00287751">
        <w:t>really important</w:t>
      </w:r>
      <w:proofErr w:type="gramEnd"/>
      <w:r w:rsidRPr="00287751">
        <w:t>.</w:t>
      </w:r>
      <w:r w:rsidRPr="00287751">
        <w:rPr>
          <w:rStyle w:val="NoteRefInText"/>
          <w:rFonts w:eastAsiaTheme="majorEastAsia"/>
        </w:rPr>
        <w:footnoteReference w:id="73"/>
      </w:r>
    </w:p>
    <w:p w14:paraId="1FD80FD1" w14:textId="28AE4604" w:rsidR="006A43C1" w:rsidRPr="00287751" w:rsidRDefault="006A43C1" w:rsidP="00BB4BB3">
      <w:pPr>
        <w:pStyle w:val="Document"/>
        <w:rPr>
          <w:rFonts w:ascii="Times New Roman" w:hAnsi="Times New Roman"/>
        </w:rPr>
      </w:pPr>
      <w:r w:rsidRPr="00287751">
        <w:rPr>
          <w:rFonts w:ascii="Times New Roman" w:hAnsi="Times New Roman"/>
        </w:rPr>
        <w:t>Biden administration officials expressed concern that the new U.S. administration would not invest time and energy into “staving off the next pandemic.”</w:t>
      </w:r>
      <w:r w:rsidRPr="00287751">
        <w:rPr>
          <w:rStyle w:val="NoteRefInText"/>
          <w:rFonts w:eastAsiaTheme="majorEastAsia"/>
        </w:rPr>
        <w:footnoteReference w:id="74"/>
      </w:r>
      <w:r w:rsidRPr="00287751">
        <w:rPr>
          <w:rFonts w:ascii="Times New Roman" w:hAnsi="Times New Roman"/>
        </w:rPr>
        <w:t xml:space="preserve"> Importantly, the OPPR (Office of Pandemic Preparedness and Response Policy) “works to coordinate efforts across federal agencies and with state governments to ensure ‘no balls are dropped,’ said a Biden administration official. ‘Not having a group that focuses on that would be a mistake.’”</w:t>
      </w:r>
      <w:r w:rsidRPr="00287751">
        <w:rPr>
          <w:rStyle w:val="NoteRefInText"/>
          <w:rFonts w:eastAsiaTheme="majorEastAsia"/>
        </w:rPr>
        <w:footnoteReference w:id="75"/>
      </w:r>
      <w:r w:rsidRPr="00287751">
        <w:rPr>
          <w:rFonts w:ascii="Times New Roman" w:hAnsi="Times New Roman"/>
        </w:rPr>
        <w:t xml:space="preserve"> As anticipated, the White House gutted OPPR (some staff and directors leaving voluntarily, but never to be replaced) mere months into office.</w:t>
      </w:r>
      <w:r w:rsidRPr="00287751">
        <w:rPr>
          <w:rStyle w:val="NoteRefInText"/>
          <w:rFonts w:eastAsiaTheme="majorEastAsia"/>
        </w:rPr>
        <w:footnoteReference w:id="76"/>
      </w:r>
    </w:p>
    <w:p w14:paraId="562D2ABC" w14:textId="5CA93308" w:rsidR="006A43C1" w:rsidRPr="00287751" w:rsidRDefault="006A43C1" w:rsidP="00BB4BB3">
      <w:pPr>
        <w:pStyle w:val="Document"/>
        <w:rPr>
          <w:rFonts w:ascii="Times New Roman" w:hAnsi="Times New Roman"/>
        </w:rPr>
      </w:pPr>
      <w:r w:rsidRPr="00287751">
        <w:rPr>
          <w:rFonts w:ascii="Times New Roman" w:hAnsi="Times New Roman"/>
        </w:rPr>
        <w:t>During the COVID-19 pandemic, the “WHO utilized its existing country presence to deliver its global program of work during this unprecedented emergency.”</w:t>
      </w:r>
      <w:r w:rsidRPr="00287751">
        <w:rPr>
          <w:rStyle w:val="NoteRefInText"/>
          <w:rFonts w:eastAsiaTheme="majorEastAsia"/>
        </w:rPr>
        <w:footnoteReference w:id="77"/>
      </w:r>
      <w:r w:rsidRPr="00287751">
        <w:rPr>
          <w:rFonts w:ascii="Times New Roman" w:hAnsi="Times New Roman"/>
        </w:rPr>
        <w:t xml:space="preserve"> Three years after the beginning of the COVID-19 pandemic, the WHO Emergency Committee on COVID-19 recommended that the disease no longer fit the definition of a Public Health Emergency of International Concern (PHEIC).</w:t>
      </w:r>
      <w:r w:rsidRPr="00287751">
        <w:rPr>
          <w:rStyle w:val="NoteRefInText"/>
          <w:rFonts w:eastAsiaTheme="majorEastAsia"/>
        </w:rPr>
        <w:footnoteReference w:id="78"/>
      </w:r>
      <w:r w:rsidRPr="00287751">
        <w:rPr>
          <w:rFonts w:ascii="Times New Roman" w:hAnsi="Times New Roman"/>
        </w:rPr>
        <w:t xml:space="preserve"> “This does not mean the pandemic itself is over, but the global emergency it caused is – for now.”</w:t>
      </w:r>
      <w:r w:rsidRPr="00287751">
        <w:rPr>
          <w:rStyle w:val="NoteRefInText"/>
          <w:rFonts w:eastAsiaTheme="majorEastAsia"/>
        </w:rPr>
        <w:footnoteReference w:id="79"/>
      </w:r>
      <w:r w:rsidRPr="00287751">
        <w:rPr>
          <w:rFonts w:ascii="Times New Roman" w:hAnsi="Times New Roman"/>
        </w:rPr>
        <w:t xml:space="preserve"> It can happen again; if the world suffers another infectious disease outbreak, it will spread like wildfire through communities with low immunity and access to resources. And as a world leader, the missing presence of the U.S. </w:t>
      </w:r>
      <w:r w:rsidRPr="00287751">
        <w:rPr>
          <w:rFonts w:ascii="Times New Roman" w:hAnsi="Times New Roman"/>
        </w:rPr>
        <w:lastRenderedPageBreak/>
        <w:t>field office and Americans working in other WHO countries will be deeply felt.</w:t>
      </w:r>
    </w:p>
    <w:p w14:paraId="1DCD5FE4" w14:textId="6855C9F3" w:rsidR="006A43C1" w:rsidRPr="00287751" w:rsidRDefault="006A43C1" w:rsidP="00BB4BB3">
      <w:pPr>
        <w:pStyle w:val="Head1"/>
        <w:rPr>
          <w:rFonts w:ascii="Times New Roman" w:hAnsi="Times New Roman"/>
        </w:rPr>
      </w:pPr>
      <w:bookmarkStart w:id="4" w:name="_Toc226033849"/>
      <w:r w:rsidRPr="00287751">
        <w:rPr>
          <w:rFonts w:ascii="Times New Roman" w:hAnsi="Times New Roman"/>
        </w:rPr>
        <w:t>V.</w:t>
      </w:r>
      <w:r w:rsidRPr="00287751">
        <w:rPr>
          <w:rFonts w:ascii="Times New Roman" w:hAnsi="Times New Roman"/>
        </w:rPr>
        <w:tab/>
        <w:t>Funding and Support for Vaccine Research</w:t>
      </w:r>
      <w:bookmarkEnd w:id="4"/>
    </w:p>
    <w:p w14:paraId="026CA4D2" w14:textId="3E1B9198" w:rsidR="006A43C1" w:rsidRPr="00287751" w:rsidRDefault="006A43C1" w:rsidP="00BB4BB3">
      <w:pPr>
        <w:pStyle w:val="Document"/>
        <w:rPr>
          <w:rFonts w:ascii="Times New Roman" w:hAnsi="Times New Roman"/>
        </w:rPr>
      </w:pPr>
      <w:r w:rsidRPr="00287751">
        <w:rPr>
          <w:rFonts w:ascii="Times New Roman" w:hAnsi="Times New Roman"/>
        </w:rPr>
        <w:t xml:space="preserve">Skepticism and </w:t>
      </w:r>
      <w:proofErr w:type="gramStart"/>
      <w:r w:rsidRPr="00287751">
        <w:rPr>
          <w:rFonts w:ascii="Times New Roman" w:hAnsi="Times New Roman"/>
        </w:rPr>
        <w:t>fear-mongering</w:t>
      </w:r>
      <w:proofErr w:type="gramEnd"/>
      <w:r w:rsidRPr="00287751">
        <w:rPr>
          <w:rFonts w:ascii="Times New Roman" w:hAnsi="Times New Roman"/>
        </w:rPr>
        <w:t xml:space="preserve"> about scientific innovations and methods have risen since the COVID-19 pandemic, and the U.S. and countries abroad are feeling their effects. Diseases that were effectively eradicated through revolutionary vaccines and subsequent widespread treatment efforts like TB are now being seen in record numbers, so much so that the WHO called for a funding boost in 2024 for TB screening and preventing programs.</w:t>
      </w:r>
      <w:r w:rsidRPr="00287751">
        <w:rPr>
          <w:rStyle w:val="NoteRefInText"/>
          <w:rFonts w:eastAsiaTheme="majorEastAsia"/>
        </w:rPr>
        <w:footnoteReference w:id="80"/>
      </w:r>
      <w:r w:rsidRPr="00287751">
        <w:rPr>
          <w:rFonts w:ascii="Times New Roman" w:hAnsi="Times New Roman"/>
        </w:rPr>
        <w:t xml:space="preserve"> The Global Plan for 2023–2030 estimated significantly higher funding needs in the coming years, consisting of $15–32 billion per year in LMICs, to accommodate for developing and distributing a new TB vaccine after 2027.</w:t>
      </w:r>
      <w:r w:rsidRPr="00287751">
        <w:rPr>
          <w:rStyle w:val="NoteRefInText"/>
          <w:rFonts w:eastAsiaTheme="majorEastAsia"/>
        </w:rPr>
        <w:footnoteReference w:id="81"/>
      </w:r>
      <w:r w:rsidRPr="00287751">
        <w:rPr>
          <w:rFonts w:ascii="Times New Roman" w:hAnsi="Times New Roman"/>
        </w:rPr>
        <w:t xml:space="preserve"> The primary source of international donor funding for TB emanates from the Global Fund to Fight AIDS, TB and Malaria.</w:t>
      </w:r>
      <w:r w:rsidRPr="00287751">
        <w:rPr>
          <w:rStyle w:val="NoteRefInText"/>
          <w:rFonts w:eastAsiaTheme="majorEastAsia"/>
        </w:rPr>
        <w:footnoteReference w:id="82"/>
      </w:r>
      <w:r w:rsidRPr="00287751">
        <w:rPr>
          <w:rFonts w:ascii="Times New Roman" w:hAnsi="Times New Roman"/>
        </w:rPr>
        <w:t xml:space="preserve"> The U.S. is not only the largest contributor of funding to the Global Fund, but also the largest bilateral donor for TB, contributing about 50% of international donor funding.”</w:t>
      </w:r>
      <w:r w:rsidRPr="00287751">
        <w:rPr>
          <w:rStyle w:val="NoteRefInText"/>
          <w:rFonts w:eastAsiaTheme="majorEastAsia"/>
        </w:rPr>
        <w:footnoteReference w:id="83"/>
      </w:r>
    </w:p>
    <w:p w14:paraId="00DEB50C" w14:textId="0C7B1228" w:rsidR="006A43C1" w:rsidRPr="00287751" w:rsidRDefault="006A43C1" w:rsidP="00BB4BB3">
      <w:pPr>
        <w:pStyle w:val="Document"/>
        <w:rPr>
          <w:rFonts w:ascii="Times New Roman" w:hAnsi="Times New Roman"/>
        </w:rPr>
      </w:pPr>
      <w:r w:rsidRPr="00287751">
        <w:rPr>
          <w:rFonts w:ascii="Times New Roman" w:hAnsi="Times New Roman"/>
        </w:rPr>
        <w:t>While in the U.S. individuals are opting to exercise their choice in not vaccinating themselves and their children, those decisions have rippled into policies that minimize the research and funding needed to create and produce vaccines and get them to underdeveloped countries where they are desperately needed.</w:t>
      </w:r>
      <w:r w:rsidRPr="00287751">
        <w:rPr>
          <w:rStyle w:val="NoteRefInText"/>
          <w:rFonts w:eastAsiaTheme="majorEastAsia"/>
        </w:rPr>
        <w:footnoteReference w:id="84"/>
      </w:r>
      <w:r w:rsidRPr="00287751">
        <w:rPr>
          <w:rFonts w:ascii="Times New Roman" w:hAnsi="Times New Roman"/>
        </w:rPr>
        <w:t xml:space="preserve"> A UN modeling study developed in coordination with the governments of Brazil, Georgia, Kenya, and South Africa highlighted the possible impacts on expanded TB screening and preventative treatment, concluding that relatively “modest new investment could result in significant health and economic benefits in all four countries, with a return on investment up to $39 worth of benefits for each dollar invested.”</w:t>
      </w:r>
      <w:r w:rsidRPr="00287751">
        <w:rPr>
          <w:rStyle w:val="NoteRefInText"/>
          <w:rFonts w:eastAsiaTheme="majorEastAsia"/>
        </w:rPr>
        <w:footnoteReference w:id="85"/>
      </w:r>
    </w:p>
    <w:p w14:paraId="3938C0E7" w14:textId="6443F05D" w:rsidR="006A43C1" w:rsidRPr="00287751" w:rsidRDefault="006A43C1" w:rsidP="00BB4BB3">
      <w:pPr>
        <w:pStyle w:val="Document"/>
        <w:rPr>
          <w:rFonts w:ascii="Times New Roman" w:hAnsi="Times New Roman"/>
        </w:rPr>
      </w:pPr>
      <w:r w:rsidRPr="00287751">
        <w:rPr>
          <w:rFonts w:ascii="Times New Roman" w:hAnsi="Times New Roman"/>
        </w:rPr>
        <w:lastRenderedPageBreak/>
        <w:t>In an interview about his book, “Everything is Tuberculosis,” scholar John Green said that “</w:t>
      </w:r>
      <w:r w:rsidRPr="00287751">
        <w:rPr>
          <w:rFonts w:ascii="Times New Roman" w:hAnsi="Times New Roman"/>
          <w:shd w:val="clear" w:color="auto" w:fill="FFFFFF"/>
        </w:rPr>
        <w:t xml:space="preserve">[d]eath from TB is not caused by bacteria anymore; it’s caused by human choice. It’s caused by human-built structures and systems. We </w:t>
      </w:r>
      <w:proofErr w:type="gramStart"/>
      <w:r w:rsidRPr="00287751">
        <w:rPr>
          <w:rFonts w:ascii="Times New Roman" w:hAnsi="Times New Roman"/>
          <w:shd w:val="clear" w:color="auto" w:fill="FFFFFF"/>
        </w:rPr>
        <w:t>have to</w:t>
      </w:r>
      <w:proofErr w:type="gramEnd"/>
      <w:r w:rsidRPr="00287751">
        <w:rPr>
          <w:rFonts w:ascii="Times New Roman" w:hAnsi="Times New Roman"/>
          <w:shd w:val="clear" w:color="auto" w:fill="FFFFFF"/>
        </w:rPr>
        <w:t xml:space="preserve"> acknowledge that, since we’ve had the cure, TB has been caused by us.</w:t>
      </w:r>
      <w:r w:rsidRPr="00287751">
        <w:rPr>
          <w:rFonts w:ascii="Times New Roman" w:hAnsi="Times New Roman"/>
        </w:rPr>
        <w:t>”</w:t>
      </w:r>
      <w:r w:rsidRPr="00287751">
        <w:rPr>
          <w:rStyle w:val="NoteRefInText"/>
          <w:rFonts w:eastAsiaTheme="majorEastAsia"/>
        </w:rPr>
        <w:footnoteReference w:id="86"/>
      </w:r>
      <w:r w:rsidRPr="00287751">
        <w:rPr>
          <w:rFonts w:ascii="Times New Roman" w:hAnsi="Times New Roman"/>
        </w:rPr>
        <w:t xml:space="preserve"> Increasing interruptions of treatment cycles will also increase the development of drug-resistant TB, potentially by as much as 30%.</w:t>
      </w:r>
      <w:r w:rsidRPr="00287751">
        <w:rPr>
          <w:rStyle w:val="NoteRefInText"/>
          <w:rFonts w:eastAsiaTheme="majorEastAsia"/>
        </w:rPr>
        <w:footnoteReference w:id="87"/>
      </w:r>
      <w:r w:rsidRPr="00287751">
        <w:rPr>
          <w:rFonts w:ascii="Times New Roman" w:hAnsi="Times New Roman"/>
        </w:rPr>
        <w:t xml:space="preserve"> Green said in an interview with the New York Times:</w:t>
      </w:r>
    </w:p>
    <w:p w14:paraId="2002B7FD" w14:textId="7DCB3305" w:rsidR="006A43C1" w:rsidRPr="00287751" w:rsidRDefault="006A43C1" w:rsidP="00EC1963">
      <w:pPr>
        <w:pStyle w:val="1stBlockQuoteTXT"/>
      </w:pPr>
      <w:r w:rsidRPr="00287751">
        <w:t xml:space="preserve">We reduced [T]uberculosis by over 99[%] in the United States and other rich countries, and we did it with a comprehensive approach where you actively search for cases. You don’t just wait until people are so sick that they’re coming into the hospital. In the U.S., we sent out all these mobile chest X-ray machines in the 1950s and ‘60s in vans and gave people free chest X-rays, and then offered them free treatment and then offered their close contacts preventative care. </w:t>
      </w:r>
      <w:proofErr w:type="gramStart"/>
      <w:r w:rsidRPr="00287751">
        <w:t>So</w:t>
      </w:r>
      <w:proofErr w:type="gramEnd"/>
      <w:r w:rsidRPr="00287751">
        <w:t xml:space="preserve"> we know how to prevent TB with a shorter course of antibiotics. We know how to do this. We know how to live in a world where TB is not a huge public health concern. We just haven’t done it.</w:t>
      </w:r>
      <w:r w:rsidRPr="00287751">
        <w:rPr>
          <w:rStyle w:val="NoteRefInText"/>
          <w:rFonts w:eastAsiaTheme="majorEastAsia"/>
        </w:rPr>
        <w:footnoteReference w:id="88"/>
      </w:r>
    </w:p>
    <w:p w14:paraId="23591EAF" w14:textId="242A9CA1" w:rsidR="006A43C1" w:rsidRPr="00287751" w:rsidRDefault="006A43C1" w:rsidP="00BB4BB3">
      <w:pPr>
        <w:pStyle w:val="Document"/>
        <w:rPr>
          <w:rFonts w:ascii="Times New Roman" w:hAnsi="Times New Roman"/>
        </w:rPr>
      </w:pPr>
      <w:r w:rsidRPr="00287751">
        <w:rPr>
          <w:rFonts w:ascii="Times New Roman" w:hAnsi="Times New Roman"/>
        </w:rPr>
        <w:t>The decision not to act comes at a price. In 2023, the UN estimated that an investment of at least $22 billion was needed to permit a successful global TB response, as well as $5 billion more a year for vaccine research and innovation.</w:t>
      </w:r>
      <w:r w:rsidRPr="00287751">
        <w:rPr>
          <w:rStyle w:val="NoteRefInText"/>
          <w:rFonts w:eastAsiaTheme="majorEastAsia"/>
        </w:rPr>
        <w:footnoteReference w:id="89"/>
      </w:r>
      <w:r w:rsidRPr="00287751">
        <w:rPr>
          <w:rFonts w:ascii="Times New Roman" w:hAnsi="Times New Roman"/>
        </w:rPr>
        <w:t xml:space="preserve"> Despite past U.S. support of TB efforts that have saved seventy-four million lives and fueled innovation since 2000, TB thrives as one of the biggest </w:t>
      </w:r>
      <w:r w:rsidRPr="00287751">
        <w:rPr>
          <w:rFonts w:ascii="Times New Roman" w:hAnsi="Times New Roman"/>
        </w:rPr>
        <w:lastRenderedPageBreak/>
        <w:t>infectious disease killers in the world.</w:t>
      </w:r>
      <w:r w:rsidRPr="00287751">
        <w:rPr>
          <w:rStyle w:val="NoteRefInText"/>
          <w:rFonts w:eastAsiaTheme="majorEastAsia"/>
        </w:rPr>
        <w:footnoteReference w:id="90"/>
      </w:r>
      <w:r w:rsidRPr="00287751">
        <w:rPr>
          <w:rFonts w:ascii="Times New Roman" w:hAnsi="Times New Roman"/>
        </w:rPr>
        <w:t xml:space="preserve"> However, Americans may view it as a lower priority because most serious infections do not occur within their borders. But that does not mean that America won’t be impacted. “</w:t>
      </w:r>
      <w:r w:rsidRPr="00287751">
        <w:rPr>
          <w:rFonts w:ascii="Times New Roman" w:hAnsi="Times New Roman"/>
          <w:shd w:val="clear" w:color="auto" w:fill="FFFFFF"/>
        </w:rPr>
        <w:t>Our fight against tuberculosis is not only about global health governance; it is about sustainable development itself.”</w:t>
      </w:r>
      <w:r w:rsidRPr="00287751">
        <w:rPr>
          <w:rStyle w:val="NoteRefInText"/>
          <w:rFonts w:eastAsiaTheme="majorEastAsia"/>
        </w:rPr>
        <w:footnoteReference w:id="91"/>
      </w:r>
      <w:r w:rsidRPr="00287751">
        <w:rPr>
          <w:rFonts w:ascii="Times New Roman" w:hAnsi="Times New Roman"/>
          <w:shd w:val="clear" w:color="auto" w:fill="FFFFFF"/>
        </w:rPr>
        <w:t xml:space="preserve"> </w:t>
      </w:r>
      <w:r w:rsidRPr="00287751">
        <w:rPr>
          <w:rFonts w:ascii="Times New Roman" w:hAnsi="Times New Roman"/>
        </w:rPr>
        <w:t>The co-occurrence of Influenza and COVID-19 will impose heavy burdens on both well-developed and under-developed healthcare systems.</w:t>
      </w:r>
      <w:r w:rsidRPr="00287751">
        <w:rPr>
          <w:rStyle w:val="NoteRefInText"/>
          <w:rFonts w:eastAsiaTheme="majorEastAsia"/>
        </w:rPr>
        <w:footnoteReference w:id="92"/>
      </w:r>
      <w:r w:rsidRPr="00287751">
        <w:rPr>
          <w:rFonts w:ascii="Times New Roman" w:hAnsi="Times New Roman"/>
        </w:rPr>
        <w:t xml:space="preserve"> Law Professor Lawrence O. Gostin posits that the U.S.’s withdrawal from the WHO could mean effectively cutting the U.S. “out of the global system to design [and access] annual Influenza vaccines.”</w:t>
      </w:r>
      <w:r w:rsidRPr="00287751">
        <w:rPr>
          <w:rStyle w:val="NoteRefInText"/>
          <w:rFonts w:eastAsiaTheme="majorEastAsia"/>
        </w:rPr>
        <w:footnoteReference w:id="93"/>
      </w:r>
      <w:r w:rsidRPr="00287751">
        <w:rPr>
          <w:rFonts w:ascii="Times New Roman" w:hAnsi="Times New Roman"/>
        </w:rPr>
        <w:t xml:space="preserve"> “The WHO Global Influenza Surveillance and Response System aggregates data from countries around the world to track and study circulating viruses.”</w:t>
      </w:r>
      <w:r w:rsidRPr="00287751">
        <w:rPr>
          <w:rStyle w:val="NoteRefInText"/>
          <w:rFonts w:eastAsiaTheme="majorEastAsia"/>
        </w:rPr>
        <w:footnoteReference w:id="94"/>
      </w:r>
      <w:r w:rsidRPr="00287751">
        <w:rPr>
          <w:rFonts w:ascii="Times New Roman" w:hAnsi="Times New Roman"/>
        </w:rPr>
        <w:t xml:space="preserve"> U.S. agencies, pharmaceutical companies, and laboratories rely on the WHO; for example, the U.S. looks to the WHO Pandemic Influenza Preparedness Framework for up-to-date Influenza virus samples supporting “research[,] . . . development,” and advancements in immunization efforts.</w:t>
      </w:r>
      <w:r w:rsidRPr="00287751">
        <w:rPr>
          <w:rStyle w:val="NoteRefInText"/>
          <w:rFonts w:eastAsiaTheme="majorEastAsia"/>
        </w:rPr>
        <w:footnoteReference w:id="95"/>
      </w:r>
      <w:r w:rsidRPr="00287751">
        <w:rPr>
          <w:rFonts w:ascii="Times New Roman" w:hAnsi="Times New Roman"/>
        </w:rPr>
        <w:t xml:space="preserve"> Additionally, one hundred countries join WHO in the Solidarity trial for COVID-19 treatments.</w:t>
      </w:r>
      <w:r w:rsidRPr="00287751">
        <w:rPr>
          <w:rStyle w:val="NoteRefInText"/>
          <w:rFonts w:eastAsiaTheme="majorEastAsia"/>
        </w:rPr>
        <w:footnoteReference w:id="96"/>
      </w:r>
      <w:r w:rsidRPr="00287751">
        <w:rPr>
          <w:rFonts w:ascii="Times New Roman" w:hAnsi="Times New Roman"/>
        </w:rPr>
        <w:t xml:space="preserve"> WHO member states additionally will be prioritized in receiving supplies to fight global health crises, such as Access to COVID-19 Tools (ACT) Accelerator for COVID-19 diagnostics, therapeutics, and vaccines, possibly leaving scarce resources for the U.S.</w:t>
      </w:r>
      <w:r w:rsidRPr="00287751">
        <w:rPr>
          <w:rStyle w:val="NoteRefInText"/>
          <w:rFonts w:eastAsiaTheme="majorEastAsia"/>
        </w:rPr>
        <w:footnoteReference w:id="97"/>
      </w:r>
      <w:r w:rsidRPr="00287751">
        <w:rPr>
          <w:rFonts w:ascii="Times New Roman" w:hAnsi="Times New Roman"/>
        </w:rPr>
        <w:t xml:space="preserve"> Gostin sees a future where Americans are barred from travel to foreign destinations as a result of declining rates of vaccination.</w:t>
      </w:r>
      <w:r w:rsidRPr="00287751">
        <w:rPr>
          <w:rStyle w:val="NoteRefInText"/>
          <w:rFonts w:eastAsiaTheme="majorEastAsia"/>
        </w:rPr>
        <w:footnoteReference w:id="98"/>
      </w:r>
    </w:p>
    <w:p w14:paraId="2CFAD4C6" w14:textId="47101135" w:rsidR="006A43C1" w:rsidRPr="00287751" w:rsidRDefault="006A43C1" w:rsidP="00BB4BB3">
      <w:pPr>
        <w:pStyle w:val="Document"/>
        <w:rPr>
          <w:rFonts w:ascii="Times New Roman" w:hAnsi="Times New Roman"/>
        </w:rPr>
      </w:pPr>
      <w:r w:rsidRPr="00287751">
        <w:rPr>
          <w:rFonts w:ascii="Times New Roman" w:hAnsi="Times New Roman"/>
        </w:rPr>
        <w:t>In addition to creating new vaccines, the WHO aims to expand access to immunizations for more than thirty life-threatening diseases.</w:t>
      </w:r>
      <w:r w:rsidRPr="00287751">
        <w:rPr>
          <w:rStyle w:val="NoteRefInText"/>
          <w:rFonts w:eastAsiaTheme="majorEastAsia"/>
        </w:rPr>
        <w:footnoteReference w:id="99"/>
      </w:r>
      <w:r w:rsidRPr="00287751">
        <w:rPr>
          <w:rFonts w:ascii="Times New Roman" w:hAnsi="Times New Roman"/>
        </w:rPr>
        <w:t xml:space="preserve"> The WHO estimates that public immunization prevents 3.5 million to 5 million deaths every year from a wide range of deadly and debilitating diseases like diphtheria, tetanus, pertussis, influenza, and measles.</w:t>
      </w:r>
      <w:r w:rsidRPr="00287751">
        <w:rPr>
          <w:rStyle w:val="NoteRefInText"/>
          <w:rFonts w:eastAsiaTheme="majorEastAsia"/>
        </w:rPr>
        <w:footnoteReference w:id="100"/>
      </w:r>
      <w:r w:rsidRPr="00287751">
        <w:rPr>
          <w:rFonts w:ascii="Times New Roman" w:hAnsi="Times New Roman"/>
        </w:rPr>
        <w:t xml:space="preserve"> “The COVID-19 pandemic strained </w:t>
      </w:r>
      <w:r w:rsidRPr="00287751">
        <w:rPr>
          <w:rFonts w:ascii="Times New Roman" w:hAnsi="Times New Roman"/>
        </w:rPr>
        <w:lastRenderedPageBreak/>
        <w:t>health systems, resulting in dramatic setbacks.”</w:t>
      </w:r>
      <w:r w:rsidRPr="00287751">
        <w:rPr>
          <w:rStyle w:val="NoteRefInText"/>
          <w:rFonts w:eastAsiaTheme="majorEastAsia"/>
        </w:rPr>
        <w:footnoteReference w:id="101"/>
      </w:r>
      <w:r w:rsidRPr="00287751">
        <w:rPr>
          <w:rFonts w:ascii="Times New Roman" w:hAnsi="Times New Roman"/>
        </w:rPr>
        <w:t xml:space="preserve"> While much of the nation “feels” recovered from the pandemic, there is great need for continuing “catch-up, recovery and system-strengthening” of healthcare to maintain herd immunity.</w:t>
      </w:r>
      <w:r w:rsidRPr="00287751">
        <w:rPr>
          <w:rStyle w:val="NoteRefInText"/>
          <w:rFonts w:eastAsiaTheme="majorEastAsia"/>
        </w:rPr>
        <w:footnoteReference w:id="102"/>
      </w:r>
    </w:p>
    <w:p w14:paraId="2DC1886C" w14:textId="7B80795C" w:rsidR="006A43C1" w:rsidRPr="00287751" w:rsidRDefault="006A43C1" w:rsidP="00BB4BB3">
      <w:pPr>
        <w:pStyle w:val="Document"/>
        <w:rPr>
          <w:rFonts w:ascii="Times New Roman" w:hAnsi="Times New Roman"/>
          <w:spacing w:val="-3"/>
          <w:shd w:val="clear" w:color="auto" w:fill="FFFFFF"/>
        </w:rPr>
      </w:pPr>
      <w:r w:rsidRPr="00287751">
        <w:rPr>
          <w:rFonts w:ascii="Times New Roman" w:hAnsi="Times New Roman"/>
        </w:rPr>
        <w:t>In 2019, the routine first dose of the measles vaccine was missed by 19.3 million children. By 2023, that number skyrocketed to over 22 million.</w:t>
      </w:r>
      <w:r w:rsidRPr="00287751">
        <w:rPr>
          <w:rStyle w:val="NoteRefInText"/>
          <w:rFonts w:eastAsiaTheme="majorEastAsia"/>
        </w:rPr>
        <w:footnoteReference w:id="103"/>
      </w:r>
      <w:r w:rsidRPr="00287751">
        <w:rPr>
          <w:rFonts w:ascii="Times New Roman" w:hAnsi="Times New Roman"/>
        </w:rPr>
        <w:t xml:space="preserve"> Measles is exceptionally transmissible through air and surfaces—the disease acts as a “canary in the coalmine,” exposing weaknesses within a community’s immune protection.</w:t>
      </w:r>
      <w:r w:rsidRPr="00287751">
        <w:rPr>
          <w:rStyle w:val="NoteRefInText"/>
          <w:rFonts w:eastAsiaTheme="majorEastAsia"/>
        </w:rPr>
        <w:footnoteReference w:id="104"/>
      </w:r>
      <w:r w:rsidRPr="00287751">
        <w:rPr>
          <w:rFonts w:ascii="Times New Roman" w:hAnsi="Times New Roman"/>
        </w:rPr>
        <w:t xml:space="preserve"> </w:t>
      </w:r>
      <w:r w:rsidRPr="00287751">
        <w:rPr>
          <w:rFonts w:ascii="Times New Roman" w:hAnsi="Times New Roman"/>
          <w:spacing w:val="-3"/>
          <w:shd w:val="clear" w:color="auto" w:fill="FFFFFF"/>
        </w:rPr>
        <w:t xml:space="preserve">Health and Human Services Secretary </w:t>
      </w:r>
      <w:r w:rsidRPr="00287751">
        <w:rPr>
          <w:rFonts w:ascii="Times New Roman" w:hAnsi="Times New Roman"/>
        </w:rPr>
        <w:t xml:space="preserve">Robert F. Kennedy Jr. </w:t>
      </w:r>
      <w:r w:rsidRPr="00287751">
        <w:rPr>
          <w:rFonts w:ascii="Times New Roman" w:hAnsi="Times New Roman"/>
          <w:spacing w:val="-3"/>
          <w:shd w:val="clear" w:color="auto" w:fill="FFFFFF"/>
        </w:rPr>
        <w:t>(RFK Jr.)</w:t>
      </w:r>
      <w:r w:rsidRPr="00287751">
        <w:rPr>
          <w:rFonts w:ascii="Times New Roman" w:hAnsi="Times New Roman"/>
        </w:rPr>
        <w:t xml:space="preserve"> soon after wrote in his 2021 work “The Measles Book” that Americans had been “misled . . . into believing that measles is a deadly disease.”</w:t>
      </w:r>
      <w:r w:rsidRPr="00287751">
        <w:rPr>
          <w:rStyle w:val="NoteRefInText"/>
          <w:rFonts w:eastAsiaTheme="majorEastAsia"/>
        </w:rPr>
        <w:footnoteReference w:id="105"/>
      </w:r>
      <w:r w:rsidRPr="00287751">
        <w:rPr>
          <w:rFonts w:ascii="Times New Roman" w:hAnsi="Times New Roman"/>
        </w:rPr>
        <w:t xml:space="preserve"> He alleges that measles outbreaks have been “fabricated” to push people toward vaccines.</w:t>
      </w:r>
      <w:r w:rsidRPr="00287751">
        <w:rPr>
          <w:rStyle w:val="NoteRefInText"/>
          <w:rFonts w:eastAsiaTheme="majorEastAsia"/>
        </w:rPr>
        <w:footnoteReference w:id="106"/>
      </w:r>
      <w:r w:rsidRPr="00287751">
        <w:rPr>
          <w:rFonts w:ascii="Times New Roman" w:hAnsi="Times New Roman"/>
        </w:rPr>
        <w:t xml:space="preserve"> </w:t>
      </w:r>
      <w:r w:rsidRPr="00287751">
        <w:rPr>
          <w:rFonts w:ascii="Times New Roman" w:hAnsi="Times New Roman"/>
          <w:spacing w:val="-3"/>
          <w:shd w:val="clear" w:color="auto" w:fill="FFFFFF"/>
        </w:rPr>
        <w:t>Last year, the U.S. had its first measles deaths in a decade, coinciding with the biggest outbreak in around twenty-five years, when measles was deemed “eliminated” in the nation.</w:t>
      </w:r>
      <w:r w:rsidRPr="00287751">
        <w:rPr>
          <w:rStyle w:val="NoteRefInText"/>
          <w:rFonts w:eastAsiaTheme="majorEastAsia"/>
        </w:rPr>
        <w:footnoteReference w:id="107"/>
      </w:r>
      <w:r w:rsidRPr="00287751">
        <w:rPr>
          <w:rFonts w:ascii="Times New Roman" w:hAnsi="Times New Roman"/>
          <w:spacing w:val="-3"/>
          <w:shd w:val="clear" w:color="auto" w:fill="FFFFFF"/>
        </w:rPr>
        <w:t xml:space="preserve"> RFK Jr. said his department’s handling of measles cases, including last spring’s outbreak in Texas, should be a “model for the rest of the world,” pointing to higher infection rates in Europe (where vaccination rates are indeed lower).</w:t>
      </w:r>
      <w:r w:rsidRPr="00287751">
        <w:rPr>
          <w:rStyle w:val="NoteRefInText"/>
          <w:rFonts w:eastAsiaTheme="majorEastAsia"/>
        </w:rPr>
        <w:footnoteReference w:id="108"/>
      </w:r>
    </w:p>
    <w:p w14:paraId="749B5E90" w14:textId="2CAB10D4" w:rsidR="006A43C1" w:rsidRPr="00287751" w:rsidRDefault="006A43C1" w:rsidP="00BB4BB3">
      <w:pPr>
        <w:pStyle w:val="Document"/>
        <w:rPr>
          <w:rFonts w:ascii="Times New Roman" w:hAnsi="Times New Roman"/>
        </w:rPr>
      </w:pPr>
      <w:r w:rsidRPr="00287751">
        <w:rPr>
          <w:rFonts w:ascii="Times New Roman" w:hAnsi="Times New Roman"/>
          <w:shd w:val="clear" w:color="auto" w:fill="FFFFFF"/>
        </w:rPr>
        <w:t>The Measles, Mumps, and Rubella (MMR) vaccine is particularly effective: “a single dose is roughly 93% effective at preventing illness, and the second dose gets that up to 97%.”</w:t>
      </w:r>
      <w:r w:rsidRPr="00287751">
        <w:rPr>
          <w:rStyle w:val="NoteRefInText"/>
          <w:rFonts w:eastAsiaTheme="majorEastAsia"/>
        </w:rPr>
        <w:footnoteReference w:id="109"/>
      </w:r>
      <w:r w:rsidRPr="00287751">
        <w:rPr>
          <w:rFonts w:ascii="Times New Roman" w:hAnsi="Times New Roman"/>
          <w:shd w:val="clear" w:color="auto" w:fill="FFFFFF"/>
        </w:rPr>
        <w:t xml:space="preserve"> Of </w:t>
      </w:r>
      <w:r w:rsidRPr="00287751">
        <w:rPr>
          <w:rFonts w:ascii="Times New Roman" w:hAnsi="Times New Roman"/>
          <w:shd w:val="clear" w:color="auto" w:fill="FFFFFF"/>
        </w:rPr>
        <w:lastRenderedPageBreak/>
        <w:t>the 481 measles cases recorded as of April 4, 2025, 98% of them were contracted by individuals in Texas who had received neither the first nor second dose of the vaccine</w:t>
      </w:r>
      <w:r w:rsidRPr="00287751">
        <w:rPr>
          <w:rFonts w:ascii="Times New Roman" w:hAnsi="Times New Roman"/>
        </w:rPr>
        <w:t>.</w:t>
      </w:r>
      <w:r w:rsidRPr="00287751">
        <w:rPr>
          <w:rStyle w:val="NoteRefInText"/>
          <w:rFonts w:eastAsiaTheme="majorEastAsia"/>
        </w:rPr>
        <w:footnoteReference w:id="110"/>
      </w:r>
      <w:r w:rsidRPr="00287751">
        <w:rPr>
          <w:rFonts w:ascii="Times New Roman" w:hAnsi="Times New Roman"/>
        </w:rPr>
        <w:t xml:space="preserve"> The</w:t>
      </w:r>
      <w:r w:rsidRPr="00287751">
        <w:rPr>
          <w:rFonts w:ascii="Times New Roman" w:hAnsi="Times New Roman"/>
          <w:shd w:val="clear" w:color="auto" w:fill="FFFFFF"/>
        </w:rPr>
        <w:t xml:space="preserve"> current administration’s restrictions on the CDC’s funding, research, and messaging has not wavered despite American concern and statistics that underpin its validity. Yet despite his own vehemently anti-vaccination past, RFK Jr. has since come around and publicly endorsed the MMR vaccine, even voicing a desire for the continuation of necessary vaccines and resources in Texas to fight measles.</w:t>
      </w:r>
      <w:r w:rsidRPr="00287751">
        <w:rPr>
          <w:rStyle w:val="NoteRefInText"/>
          <w:rFonts w:eastAsiaTheme="majorEastAsia"/>
        </w:rPr>
        <w:footnoteReference w:id="111"/>
      </w:r>
    </w:p>
    <w:p w14:paraId="0787B785" w14:textId="24C29345" w:rsidR="006A43C1" w:rsidRPr="00287751" w:rsidRDefault="006A43C1" w:rsidP="00BB4BB3">
      <w:pPr>
        <w:pStyle w:val="Document"/>
        <w:rPr>
          <w:rFonts w:ascii="Times New Roman" w:hAnsi="Times New Roman"/>
        </w:rPr>
      </w:pPr>
      <w:r w:rsidRPr="00287751">
        <w:rPr>
          <w:rFonts w:ascii="Times New Roman" w:hAnsi="Times New Roman"/>
        </w:rPr>
        <w:t>Key to its vision for better primary healthcare, the WHO aims to improve global vaccination coverage.</w:t>
      </w:r>
      <w:r w:rsidRPr="00287751">
        <w:rPr>
          <w:rStyle w:val="NoteRefInText"/>
          <w:rFonts w:eastAsiaTheme="majorEastAsia"/>
        </w:rPr>
        <w:footnoteReference w:id="112"/>
      </w:r>
      <w:r w:rsidRPr="00287751">
        <w:rPr>
          <w:rFonts w:ascii="Times New Roman" w:hAnsi="Times New Roman"/>
        </w:rPr>
        <w:t xml:space="preserve"> “In 2019, the Immunization Agenda 2030 (IA2030) strategy and vision core document was co-developed with Member States and partners committed to improving immunization outcomes,” including the U.S.</w:t>
      </w:r>
      <w:r w:rsidRPr="00287751">
        <w:rPr>
          <w:rStyle w:val="NoteRefInText"/>
          <w:rFonts w:eastAsiaTheme="majorEastAsia"/>
        </w:rPr>
        <w:footnoteReference w:id="113"/>
      </w:r>
      <w:r w:rsidRPr="00287751">
        <w:rPr>
          <w:rFonts w:ascii="Times New Roman" w:hAnsi="Times New Roman"/>
        </w:rPr>
        <w:t xml:space="preserve"> The WHO worked with thousands of countries and organizations to create the IA2030.</w:t>
      </w:r>
      <w:r w:rsidRPr="00287751">
        <w:rPr>
          <w:rStyle w:val="NoteRefInText"/>
          <w:rFonts w:eastAsiaTheme="majorEastAsia"/>
        </w:rPr>
        <w:footnoteReference w:id="114"/>
      </w:r>
      <w:r w:rsidRPr="00287751">
        <w:rPr>
          <w:rFonts w:ascii="Times New Roman" w:hAnsi="Times New Roman"/>
        </w:rPr>
        <w:t xml:space="preserve"> The WHO built upon lessons from the Ebola outbreak in 2014 and the COVID-19 pandemic to respond to the interests of every country, intending to inspire and align the activities of community, national, regional and global stakeholders towards “achieving a world where everyone, everywhere fully benefits from vaccines for good health and well-being.”</w:t>
      </w:r>
      <w:r w:rsidRPr="00287751">
        <w:rPr>
          <w:rStyle w:val="NoteRefInText"/>
          <w:rFonts w:eastAsiaTheme="majorEastAsia"/>
        </w:rPr>
        <w:footnoteReference w:id="115"/>
      </w:r>
      <w:r w:rsidRPr="00287751">
        <w:rPr>
          <w:rFonts w:ascii="Times New Roman" w:hAnsi="Times New Roman"/>
        </w:rPr>
        <w:t xml:space="preserve"> It should be noted that the agenda is titled: “</w:t>
      </w:r>
      <w:hyperlink r:id="rId10">
        <w:r w:rsidRPr="00287751">
          <w:rPr>
            <w:rFonts w:ascii="Times New Roman" w:hAnsi="Times New Roman"/>
          </w:rPr>
          <w:t>A Global Strategy to Leave No One Behind</w:t>
        </w:r>
      </w:hyperlink>
      <w:r w:rsidRPr="00287751">
        <w:rPr>
          <w:rFonts w:ascii="Times New Roman" w:hAnsi="Times New Roman"/>
        </w:rPr>
        <w:t>.”</w:t>
      </w:r>
      <w:r w:rsidRPr="00287751">
        <w:rPr>
          <w:rStyle w:val="NoteRefInText"/>
          <w:rFonts w:eastAsiaTheme="majorEastAsia"/>
        </w:rPr>
        <w:footnoteReference w:id="116"/>
      </w:r>
    </w:p>
    <w:p w14:paraId="7C9830DF" w14:textId="664D00DC" w:rsidR="006A43C1" w:rsidRPr="00287751" w:rsidRDefault="006A43C1" w:rsidP="00BB4BB3">
      <w:pPr>
        <w:pStyle w:val="Document"/>
        <w:rPr>
          <w:rFonts w:ascii="Times New Roman" w:hAnsi="Times New Roman"/>
        </w:rPr>
      </w:pPr>
      <w:r w:rsidRPr="00287751">
        <w:rPr>
          <w:rFonts w:ascii="Times New Roman" w:hAnsi="Times New Roman"/>
        </w:rPr>
        <w:lastRenderedPageBreak/>
        <w:t>The new U.S. administration’s inconsistent stance on vaccines is not just a domestic issue—it has presumably led to reticence to support immunization abroad as well, endangering countries who do not have the same political beliefs and rely on U.S. funding. The IA2030 Framework for Action describes focusing on “regional and national strategies that prioritize actions for operational planning.”</w:t>
      </w:r>
      <w:r w:rsidRPr="00287751">
        <w:rPr>
          <w:rStyle w:val="NoteRefInText"/>
          <w:rFonts w:eastAsiaTheme="majorEastAsia"/>
        </w:rPr>
        <w:footnoteReference w:id="117"/>
      </w:r>
      <w:r w:rsidRPr="00287751">
        <w:rPr>
          <w:rFonts w:ascii="Times New Roman" w:hAnsi="Times New Roman"/>
        </w:rPr>
        <w:t xml:space="preserve"> As a top donor, the WHO wrote the plan with the U.S. government, as well as U.S. health agencies and academics, in mind to bring it to execution.</w:t>
      </w:r>
    </w:p>
    <w:p w14:paraId="7597C6C1" w14:textId="13703B4A" w:rsidR="006A43C1" w:rsidRPr="00287751" w:rsidRDefault="006A43C1" w:rsidP="00BB4BB3">
      <w:pPr>
        <w:pStyle w:val="Head1"/>
        <w:rPr>
          <w:rFonts w:ascii="Times New Roman" w:hAnsi="Times New Roman"/>
        </w:rPr>
      </w:pPr>
      <w:bookmarkStart w:id="5" w:name="_Toc226033850"/>
      <w:r w:rsidRPr="00287751">
        <w:rPr>
          <w:rFonts w:ascii="Times New Roman" w:hAnsi="Times New Roman"/>
        </w:rPr>
        <w:t>VI.</w:t>
      </w:r>
      <w:r w:rsidR="00A72416">
        <w:rPr>
          <w:rFonts w:ascii="Times New Roman" w:hAnsi="Times New Roman"/>
        </w:rPr>
        <w:tab/>
      </w:r>
      <w:r w:rsidRPr="00287751">
        <w:rPr>
          <w:rFonts w:ascii="Times New Roman" w:hAnsi="Times New Roman"/>
        </w:rPr>
        <w:t>The HIV/AIDS Crisis is Still a Crisis</w:t>
      </w:r>
      <w:bookmarkEnd w:id="5"/>
    </w:p>
    <w:p w14:paraId="5AB0E21B" w14:textId="752A01E9" w:rsidR="006A43C1" w:rsidRPr="00287751" w:rsidRDefault="006A43C1" w:rsidP="00BB4BB3">
      <w:pPr>
        <w:pStyle w:val="Document"/>
        <w:rPr>
          <w:rFonts w:ascii="Times New Roman" w:hAnsi="Times New Roman"/>
        </w:rPr>
      </w:pPr>
      <w:r w:rsidRPr="00287751">
        <w:rPr>
          <w:rFonts w:ascii="Times New Roman" w:hAnsi="Times New Roman"/>
        </w:rPr>
        <w:t>Especially at a time when countries are cracking down on anti-gay laws, withdrawing from the WHO is revoking protection for the lives of individuals in LGBTQ communities. From the discovery of HIV, first known as GRID—Gay-Related Immune Deficiency—there has been a strong stigma that it was a disease of gay men, leading to a backlash against gay communities and the conflation of HIV and promiscuity.</w:t>
      </w:r>
      <w:r w:rsidRPr="00287751">
        <w:rPr>
          <w:rStyle w:val="NoteRefInText"/>
          <w:rFonts w:eastAsiaTheme="majorEastAsia"/>
        </w:rPr>
        <w:footnoteReference w:id="118"/>
      </w:r>
      <w:r w:rsidRPr="00287751">
        <w:rPr>
          <w:rFonts w:ascii="Times New Roman" w:hAnsi="Times New Roman"/>
        </w:rPr>
        <w:t xml:space="preserve"> As of 2021, the top ten countries with the highest adult prevalence rates of individuals aged 15-49 living with HIV/AIDS were all African countries.</w:t>
      </w:r>
      <w:r w:rsidRPr="00287751">
        <w:rPr>
          <w:rStyle w:val="NoteRefInText"/>
          <w:rFonts w:eastAsiaTheme="majorEastAsia"/>
        </w:rPr>
        <w:footnoteReference w:id="119"/>
      </w:r>
      <w:r w:rsidRPr="00287751">
        <w:rPr>
          <w:rFonts w:ascii="Times New Roman" w:hAnsi="Times New Roman"/>
        </w:rPr>
        <w:t xml:space="preserve"> While sex between men represents the largest source of HIV transmission, high levels of transmissions also occur from heterosexual sexual activity and unclean environments.</w:t>
      </w:r>
      <w:r w:rsidRPr="00287751">
        <w:rPr>
          <w:rStyle w:val="NoteRefInText"/>
          <w:rFonts w:eastAsiaTheme="majorEastAsia"/>
        </w:rPr>
        <w:footnoteReference w:id="120"/>
      </w:r>
      <w:r w:rsidRPr="00287751">
        <w:rPr>
          <w:rFonts w:ascii="Times New Roman" w:hAnsi="Times New Roman"/>
        </w:rPr>
        <w:t xml:space="preserve"> In 2007, the WHO endorsed voluntary medical male circumcision (VMMC) as a tactic to reduce the spread of HIV from men to women, which not only was extremely </w:t>
      </w:r>
      <w:r w:rsidRPr="00287751">
        <w:rPr>
          <w:rFonts w:ascii="Times New Roman" w:hAnsi="Times New Roman"/>
        </w:rPr>
        <w:lastRenderedPageBreak/>
        <w:t>controversial at its conception, but also has not proven particularly successful at minimizing HIV in the general population.</w:t>
      </w:r>
      <w:r w:rsidRPr="00287751">
        <w:rPr>
          <w:rStyle w:val="NoteRefInText"/>
          <w:rFonts w:eastAsiaTheme="majorEastAsia"/>
        </w:rPr>
        <w:footnoteReference w:id="121"/>
      </w:r>
      <w:r w:rsidRPr="00287751">
        <w:rPr>
          <w:rFonts w:ascii="Times New Roman" w:hAnsi="Times New Roman"/>
        </w:rPr>
        <w:t xml:space="preserve"> The WHO promoted VMMC in settings where HIV/AIDS rates are highest, such as eastern and southern Africa (ESA). The WHO’s recommendation was based on results from three randomized controlled trials (RCTs) conducted during the early to mid-2000s in Kenya, South Africa, and Uganda.</w:t>
      </w:r>
      <w:r w:rsidRPr="00287751">
        <w:rPr>
          <w:rStyle w:val="NoteRefInText"/>
          <w:rFonts w:eastAsiaTheme="majorEastAsia"/>
        </w:rPr>
        <w:footnoteReference w:id="122"/>
      </w:r>
      <w:r w:rsidRPr="00287751">
        <w:rPr>
          <w:rFonts w:ascii="Times New Roman" w:hAnsi="Times New Roman"/>
        </w:rPr>
        <w:t xml:space="preserve"> These trials showed reductions of 50</w:t>
      </w:r>
      <w:r w:rsidRPr="00287751">
        <w:rPr>
          <w:rFonts w:ascii="Times New Roman" w:hAnsi="Times New Roman"/>
        </w:rPr>
        <w:softHyphen/>
        <w:t>–60% in the risk of female-to-male transmission of HIV among circumcised men in comparison to uncircumcised men.</w:t>
      </w:r>
      <w:r w:rsidRPr="00287751">
        <w:rPr>
          <w:rStyle w:val="NoteRefInText"/>
          <w:rFonts w:eastAsiaTheme="majorEastAsia"/>
        </w:rPr>
        <w:footnoteReference w:id="123"/>
      </w:r>
      <w:r w:rsidRPr="00287751">
        <w:rPr>
          <w:rFonts w:ascii="Times New Roman" w:hAnsi="Times New Roman"/>
        </w:rPr>
        <w:t xml:space="preserve"> While it is possible that the reductions in HIV among women and uncircumcised men may be attributed to circumcised men not acquiring and transmitting HIV, it is also possible that expanded antiretroviral coverage has made the largest impact.</w:t>
      </w:r>
      <w:r w:rsidRPr="00287751">
        <w:rPr>
          <w:rStyle w:val="NoteRefInText"/>
          <w:rFonts w:eastAsiaTheme="majorEastAsia"/>
        </w:rPr>
        <w:footnoteReference w:id="124"/>
      </w:r>
      <w:r w:rsidRPr="00287751">
        <w:rPr>
          <w:rFonts w:ascii="Times New Roman" w:hAnsi="Times New Roman"/>
        </w:rPr>
        <w:t xml:space="preserve"> While the innovation of antiretroviral therapy medication made it so that a HIV diagnosis does not have to mean a death sentence, HIV and AIDS remain a prevalent, highly communicable, and deadly disease.</w:t>
      </w:r>
      <w:r w:rsidRPr="00287751">
        <w:rPr>
          <w:rStyle w:val="NoteRefInText"/>
          <w:rFonts w:eastAsiaTheme="majorEastAsia"/>
        </w:rPr>
        <w:footnoteReference w:id="125"/>
      </w:r>
      <w:r w:rsidRPr="00287751">
        <w:rPr>
          <w:rFonts w:ascii="Times New Roman" w:hAnsi="Times New Roman"/>
        </w:rPr>
        <w:t xml:space="preserve"> Being infected with HIV or developing AIDS requires one to take medicine for the rest of their life.</w:t>
      </w:r>
      <w:r w:rsidRPr="00287751">
        <w:rPr>
          <w:rStyle w:val="NoteRefInText"/>
          <w:rFonts w:eastAsiaTheme="majorEastAsia"/>
        </w:rPr>
        <w:footnoteReference w:id="126"/>
      </w:r>
      <w:r w:rsidRPr="00287751">
        <w:rPr>
          <w:rFonts w:ascii="Times New Roman" w:hAnsi="Times New Roman"/>
        </w:rPr>
        <w:t xml:space="preserve"> The inability to access or afford that medication, and the threat of re-infection is dire in countries where rape, unsafe sex, and uninhabitable conditions are present.</w:t>
      </w:r>
      <w:r w:rsidRPr="00287751">
        <w:rPr>
          <w:rStyle w:val="NoteRefInText"/>
          <w:rFonts w:eastAsiaTheme="majorEastAsia"/>
        </w:rPr>
        <w:footnoteReference w:id="127"/>
      </w:r>
      <w:r w:rsidRPr="00287751">
        <w:rPr>
          <w:rFonts w:ascii="Times New Roman" w:hAnsi="Times New Roman"/>
        </w:rPr>
        <w:t xml:space="preserve"> More research still must be done and more money must be spent to continue decreasing the rates of HIV and AIDs.</w:t>
      </w:r>
    </w:p>
    <w:p w14:paraId="191EEDA3" w14:textId="77777777" w:rsidR="006A43C1" w:rsidRPr="00287751" w:rsidRDefault="006A43C1" w:rsidP="00BB4BB3">
      <w:pPr>
        <w:pStyle w:val="Document"/>
        <w:rPr>
          <w:rFonts w:ascii="Times New Roman" w:hAnsi="Times New Roman"/>
        </w:rPr>
      </w:pPr>
      <w:r w:rsidRPr="00287751">
        <w:rPr>
          <w:rFonts w:ascii="Times New Roman" w:hAnsi="Times New Roman"/>
        </w:rPr>
        <w:t>Unfortunately, misinformation continues to hinder these efforts. In February of 2025, the U.S. administration walked back a blatantly false claim that the government was sending $50 million worth of condoms to Gaza to signal overspending of government funds on promiscuity and efforts that go against Judeo-Christian values.</w:t>
      </w:r>
      <w:r w:rsidRPr="00287751">
        <w:rPr>
          <w:rStyle w:val="NoteRefInText"/>
          <w:rFonts w:eastAsiaTheme="majorEastAsia"/>
        </w:rPr>
        <w:footnoteReference w:id="128"/>
      </w:r>
      <w:r w:rsidRPr="00287751">
        <w:rPr>
          <w:rFonts w:ascii="Times New Roman" w:hAnsi="Times New Roman"/>
        </w:rPr>
        <w:t xml:space="preserve"> </w:t>
      </w:r>
      <w:r w:rsidRPr="00287751">
        <w:rPr>
          <w:rFonts w:ascii="Times New Roman" w:eastAsia="Arial" w:hAnsi="Times New Roman"/>
        </w:rPr>
        <w:t xml:space="preserve">Despite this falsehood, condoms and other sexual health </w:t>
      </w:r>
      <w:r w:rsidRPr="00287751">
        <w:rPr>
          <w:rFonts w:ascii="Times New Roman" w:eastAsia="Arial" w:hAnsi="Times New Roman"/>
        </w:rPr>
        <w:lastRenderedPageBreak/>
        <w:t>instruments are so stigmatized in conservative rhetoric that their life-saving utilitarianism in conflict areas is being ignored.</w:t>
      </w:r>
      <w:r w:rsidRPr="00287751">
        <w:rPr>
          <w:rFonts w:ascii="Times New Roman" w:eastAsia="Arial" w:hAnsi="Times New Roman"/>
          <w:szCs w:val="26"/>
        </w:rPr>
        <w:t xml:space="preserve"> </w:t>
      </w:r>
      <w:r w:rsidRPr="00287751">
        <w:rPr>
          <w:rFonts w:ascii="Times New Roman" w:hAnsi="Times New Roman"/>
        </w:rPr>
        <w:t xml:space="preserve">With war often comes raping and pillaging of communities, and rape without a condom leads to </w:t>
      </w:r>
      <w:proofErr w:type="gramStart"/>
      <w:r w:rsidRPr="00287751">
        <w:rPr>
          <w:rFonts w:ascii="Times New Roman" w:hAnsi="Times New Roman"/>
        </w:rPr>
        <w:t>sexually-transmitted</w:t>
      </w:r>
      <w:proofErr w:type="gramEnd"/>
      <w:r w:rsidRPr="00287751">
        <w:rPr>
          <w:rFonts w:ascii="Times New Roman" w:hAnsi="Times New Roman"/>
        </w:rPr>
        <w:t xml:space="preserve"> infection, reproductive health challenges, and unwanted pregnancies.</w:t>
      </w:r>
      <w:r w:rsidRPr="00287751">
        <w:rPr>
          <w:rStyle w:val="NoteRefInText"/>
          <w:rFonts w:eastAsiaTheme="majorEastAsia"/>
        </w:rPr>
        <w:footnoteReference w:id="129"/>
      </w:r>
    </w:p>
    <w:p w14:paraId="5FEAA7F8" w14:textId="514D2F5D" w:rsidR="006A43C1" w:rsidRPr="00287751" w:rsidRDefault="006A43C1" w:rsidP="00BB4BB3">
      <w:pPr>
        <w:pStyle w:val="Document"/>
        <w:rPr>
          <w:rFonts w:ascii="Times New Roman" w:hAnsi="Times New Roman"/>
        </w:rPr>
      </w:pPr>
      <w:r w:rsidRPr="00287751">
        <w:rPr>
          <w:rFonts w:ascii="Times New Roman" w:hAnsi="Times New Roman"/>
        </w:rPr>
        <w:t>The Global Fund provides 26% of all international financing for HIV programs.</w:t>
      </w:r>
      <w:r w:rsidRPr="00287751">
        <w:rPr>
          <w:rStyle w:val="NoteRefInText"/>
          <w:rFonts w:eastAsiaTheme="majorEastAsia"/>
        </w:rPr>
        <w:footnoteReference w:id="130"/>
      </w:r>
      <w:r w:rsidRPr="00287751">
        <w:rPr>
          <w:rFonts w:ascii="Times New Roman" w:hAnsi="Times New Roman"/>
        </w:rPr>
        <w:t xml:space="preserve"> In 2023 alone, 17.9 million people were reached with HIV prevention services, including the 53.8 million HIV tests taken in countries where the Global Fund invests.</w:t>
      </w:r>
      <w:r w:rsidRPr="00287751">
        <w:rPr>
          <w:rStyle w:val="NoteRefInText"/>
          <w:rFonts w:eastAsiaTheme="majorEastAsia"/>
        </w:rPr>
        <w:footnoteReference w:id="131"/>
      </w:r>
      <w:r w:rsidRPr="00287751">
        <w:rPr>
          <w:rFonts w:ascii="Times New Roman" w:hAnsi="Times New Roman"/>
        </w:rPr>
        <w:t xml:space="preserve"> 2024 saw a slight decrease with 12.3 million people reached and 25.6 million HIV tests taken.</w:t>
      </w:r>
      <w:r w:rsidRPr="00287751">
        <w:rPr>
          <w:rStyle w:val="NoteRefInText"/>
          <w:rFonts w:eastAsiaTheme="majorEastAsia"/>
        </w:rPr>
        <w:footnoteReference w:id="132"/>
      </w:r>
      <w:r w:rsidRPr="00287751">
        <w:rPr>
          <w:rFonts w:ascii="Times New Roman" w:hAnsi="Times New Roman"/>
        </w:rPr>
        <w:t xml:space="preserve"> And still, </w:t>
      </w:r>
      <w:r w:rsidRPr="00287751">
        <w:rPr>
          <w:rFonts w:ascii="Times New Roman" w:hAnsi="Times New Roman"/>
          <w:shd w:val="clear" w:color="auto" w:fill="FFFFFF"/>
        </w:rPr>
        <w:t>in 2023, only 57% of the children infected with HIV globally were receiving life-saving treatment, contributing to 76,000 deaths.</w:t>
      </w:r>
      <w:r w:rsidRPr="00287751">
        <w:rPr>
          <w:rStyle w:val="NoteRefInText"/>
          <w:rFonts w:eastAsiaTheme="majorEastAsia"/>
        </w:rPr>
        <w:footnoteReference w:id="133"/>
      </w:r>
      <w:r w:rsidRPr="00287751">
        <w:rPr>
          <w:rFonts w:ascii="Times New Roman" w:hAnsi="Times New Roman"/>
          <w:shd w:val="clear" w:color="auto" w:fill="FFFFFF"/>
        </w:rPr>
        <w:t xml:space="preserve"> </w:t>
      </w:r>
      <w:r w:rsidRPr="00287751">
        <w:rPr>
          <w:rFonts w:ascii="Times New Roman" w:hAnsi="Times New Roman"/>
        </w:rPr>
        <w:t>The Global Fund has been able to increase investments in HIV prevention, from $705 million over the 2018</w:t>
      </w:r>
      <w:r w:rsidRPr="00287751">
        <w:rPr>
          <w:rFonts w:ascii="Times New Roman" w:hAnsi="Times New Roman"/>
          <w:shd w:val="clear" w:color="auto" w:fill="FFFFFF"/>
        </w:rPr>
        <w:t>–</w:t>
      </w:r>
      <w:r w:rsidRPr="00287751">
        <w:rPr>
          <w:rFonts w:ascii="Times New Roman" w:hAnsi="Times New Roman"/>
        </w:rPr>
        <w:t>2020 period to over $870 million over the 2021</w:t>
      </w:r>
      <w:r w:rsidRPr="00287751">
        <w:rPr>
          <w:rFonts w:ascii="Times New Roman" w:hAnsi="Times New Roman"/>
          <w:shd w:val="clear" w:color="auto" w:fill="FFFFFF"/>
        </w:rPr>
        <w:t>–</w:t>
      </w:r>
      <w:r w:rsidRPr="00287751">
        <w:rPr>
          <w:rFonts w:ascii="Times New Roman" w:hAnsi="Times New Roman"/>
        </w:rPr>
        <w:t>2023 period.</w:t>
      </w:r>
      <w:r w:rsidRPr="00287751">
        <w:rPr>
          <w:rStyle w:val="NoteRefInText"/>
          <w:rFonts w:eastAsiaTheme="majorEastAsia"/>
        </w:rPr>
        <w:footnoteReference w:id="134"/>
      </w:r>
    </w:p>
    <w:p w14:paraId="483AC629" w14:textId="2FE5297D" w:rsidR="006A43C1" w:rsidRPr="00287751" w:rsidRDefault="006A43C1" w:rsidP="00BB4BB3">
      <w:pPr>
        <w:pStyle w:val="Document"/>
        <w:rPr>
          <w:rFonts w:ascii="Times New Roman" w:hAnsi="Times New Roman"/>
        </w:rPr>
      </w:pPr>
      <w:r w:rsidRPr="00287751">
        <w:rPr>
          <w:rFonts w:ascii="Times New Roman" w:hAnsi="Times New Roman"/>
        </w:rPr>
        <w:t>As of last year, 25.6 million people were on antiretroviral therapy for HIV, and in countries where the Global Fund invests, AIDS-related deaths reduced by 74% and new infections reduced by 62% since 2002.</w:t>
      </w:r>
      <w:r w:rsidRPr="00287751">
        <w:rPr>
          <w:rStyle w:val="NoteRefInText"/>
          <w:rFonts w:eastAsiaTheme="majorEastAsia"/>
        </w:rPr>
        <w:footnoteReference w:id="135"/>
      </w:r>
      <w:r w:rsidRPr="00287751">
        <w:rPr>
          <w:rFonts w:ascii="Times New Roman" w:hAnsi="Times New Roman"/>
        </w:rPr>
        <w:t xml:space="preserve"> The Global Fund began investing more in “high-impact HIV prevention interventions” such as condoms, pre-exposure prophylaxis (PrEP), post-exposure prophylaxis (PEP), and harm reduction programs for people who inject drugs intravenously.</w:t>
      </w:r>
      <w:r w:rsidRPr="00287751">
        <w:rPr>
          <w:rStyle w:val="NoteRefInText"/>
          <w:rFonts w:eastAsiaTheme="majorEastAsia"/>
        </w:rPr>
        <w:footnoteReference w:id="136"/>
      </w:r>
      <w:r w:rsidRPr="00287751">
        <w:rPr>
          <w:rFonts w:ascii="Times New Roman" w:hAnsi="Times New Roman"/>
          <w:shd w:val="clear" w:color="auto" w:fill="FFFFFF"/>
        </w:rPr>
        <w:t xml:space="preserve"> </w:t>
      </w:r>
      <w:r w:rsidRPr="00287751">
        <w:rPr>
          <w:rFonts w:ascii="Times New Roman" w:hAnsi="Times New Roman"/>
        </w:rPr>
        <w:t xml:space="preserve">“Globally, key populations—including men who have sex with men, trans and gender diverse people, sex workers, people who use and/or inject drugs, and people in prison and other </w:t>
      </w:r>
      <w:r w:rsidRPr="00287751">
        <w:rPr>
          <w:rFonts w:ascii="Times New Roman" w:hAnsi="Times New Roman"/>
        </w:rPr>
        <w:lastRenderedPageBreak/>
        <w:t>closed settings—accounted for 55% of new HIV infections in 2022, an increase from 45% in 2010.”</w:t>
      </w:r>
      <w:r w:rsidRPr="00287751">
        <w:rPr>
          <w:rStyle w:val="NoteRefInText"/>
          <w:rFonts w:eastAsiaTheme="majorEastAsia"/>
        </w:rPr>
        <w:footnoteReference w:id="137"/>
      </w:r>
    </w:p>
    <w:p w14:paraId="11D0F068" w14:textId="0A96FFE9" w:rsidR="006A43C1" w:rsidRPr="00287751" w:rsidRDefault="006A43C1" w:rsidP="00BB4BB3">
      <w:pPr>
        <w:pStyle w:val="Document"/>
        <w:rPr>
          <w:rFonts w:ascii="Times New Roman" w:hAnsi="Times New Roman"/>
        </w:rPr>
      </w:pPr>
      <w:r w:rsidRPr="00287751">
        <w:rPr>
          <w:rFonts w:ascii="Times New Roman" w:hAnsi="Times New Roman"/>
        </w:rPr>
        <w:t>A leaked White House Office of Management and Budget (OMB) document intended for the Department of Health and Services budget, indicated that the Trump administration was considering cutting the “Ending the HIV Epidemic” (EHE) initiative.</w:t>
      </w:r>
      <w:r w:rsidRPr="00287751">
        <w:rPr>
          <w:rStyle w:val="NoteRefInText"/>
          <w:rFonts w:eastAsiaTheme="majorEastAsia"/>
        </w:rPr>
        <w:footnoteReference w:id="138"/>
      </w:r>
      <w:r w:rsidRPr="00287751">
        <w:rPr>
          <w:rFonts w:ascii="Times New Roman" w:hAnsi="Times New Roman"/>
        </w:rPr>
        <w:t xml:space="preserve"> While they did not eliminate EHE, the 2026 budget request cut several core HIV prevention programs, and represented a $1.5 billion (35%) decline from 2025 for </w:t>
      </w:r>
      <w:r w:rsidRPr="00287751">
        <w:rPr>
          <w:rFonts w:ascii="Times New Roman" w:hAnsi="Times New Roman"/>
          <w:i/>
          <w:iCs/>
        </w:rPr>
        <w:t>domestic</w:t>
      </w:r>
      <w:r w:rsidRPr="00287751">
        <w:rPr>
          <w:rFonts w:ascii="Times New Roman" w:hAnsi="Times New Roman"/>
        </w:rPr>
        <w:t xml:space="preserve"> HIV programs.</w:t>
      </w:r>
      <w:r w:rsidRPr="00287751">
        <w:rPr>
          <w:rStyle w:val="NoteRefInText"/>
          <w:rFonts w:eastAsiaTheme="majorEastAsia"/>
        </w:rPr>
        <w:footnoteReference w:id="139"/>
      </w:r>
      <w:r w:rsidRPr="00287751">
        <w:rPr>
          <w:rFonts w:ascii="Times New Roman" w:hAnsi="Times New Roman"/>
        </w:rPr>
        <w:t xml:space="preserve"> The Joint United Nations Programme on HIV/AIDS [UNAIDS] urged that all essential HIV services abroad</w:t>
      </w:r>
      <w:r w:rsidRPr="00287751">
        <w:rPr>
          <w:rStyle w:val="CommentReference"/>
          <w:rFonts w:ascii="Times New Roman" w:eastAsiaTheme="majorEastAsia" w:hAnsi="Times New Roman"/>
          <w:color w:val="000000" w:themeColor="text1"/>
          <w:sz w:val="24"/>
          <w:szCs w:val="24"/>
        </w:rPr>
        <w:t>, such as P</w:t>
      </w:r>
      <w:r w:rsidRPr="00287751">
        <w:rPr>
          <w:rFonts w:ascii="Times New Roman" w:hAnsi="Times New Roman"/>
        </w:rPr>
        <w:t xml:space="preserve">rEP, PEP, and antiretroviral therapy continue while the U.S. pauses foreign aid, and breathed a (slight) breath of relief when </w:t>
      </w:r>
      <w:r w:rsidRPr="00287751">
        <w:rPr>
          <w:rFonts w:ascii="Times New Roman" w:hAnsi="Times New Roman"/>
          <w:shd w:val="clear" w:color="auto" w:fill="FFFFFF"/>
        </w:rPr>
        <w:t>United States Secretary of State, Marco Rubio, approved an Emergency Humanitarian Waiver to continue supplying HIV treatment in fifty-five countries</w:t>
      </w:r>
      <w:r w:rsidRPr="00287751">
        <w:rPr>
          <w:rFonts w:ascii="Times New Roman" w:hAnsi="Times New Roman"/>
        </w:rPr>
        <w:t>.</w:t>
      </w:r>
      <w:r w:rsidRPr="00287751">
        <w:rPr>
          <w:rStyle w:val="NoteRefInText"/>
          <w:rFonts w:eastAsiaTheme="majorEastAsia"/>
        </w:rPr>
        <w:footnoteReference w:id="140"/>
      </w:r>
      <w:r w:rsidRPr="00287751">
        <w:rPr>
          <w:rFonts w:ascii="Times New Roman" w:hAnsi="Times New Roman"/>
        </w:rPr>
        <w:t xml:space="preserve"> From a political messaging perspective, this U.S. administration has not hidden its disdain for spending money on diseases it deems come from immoral sources, or primarily impact under-developed countries, or even marginalized communities in the U.S. like the unhoused population or those who struggle with substance abuse addiction.</w:t>
      </w:r>
      <w:r w:rsidRPr="00287751">
        <w:rPr>
          <w:rStyle w:val="NoteRefInText"/>
          <w:rFonts w:eastAsiaTheme="majorEastAsia"/>
        </w:rPr>
        <w:footnoteReference w:id="141"/>
      </w:r>
      <w:r w:rsidRPr="00287751">
        <w:rPr>
          <w:rFonts w:ascii="Times New Roman" w:hAnsi="Times New Roman"/>
        </w:rPr>
        <w:t xml:space="preserve"> In 2021, RFK Jr. wrote in another book co-authored with the Children’s Health Defense, an antivaccine group that he led, that “it’s undeniable that African aids is an entirely different disease than western aids.”</w:t>
      </w:r>
      <w:r w:rsidRPr="00287751">
        <w:rPr>
          <w:rStyle w:val="NoteRefInText"/>
          <w:rFonts w:eastAsiaTheme="majorEastAsia"/>
        </w:rPr>
        <w:footnoteReference w:id="142"/>
      </w:r>
      <w:r w:rsidRPr="00287751">
        <w:rPr>
          <w:rFonts w:ascii="Times New Roman" w:hAnsi="Times New Roman"/>
        </w:rPr>
        <w:t xml:space="preserve"> Alas, HIV is the same disease medically regardless </w:t>
      </w:r>
      <w:r w:rsidRPr="00287751">
        <w:rPr>
          <w:rFonts w:ascii="Times New Roman" w:hAnsi="Times New Roman"/>
        </w:rPr>
        <w:lastRenderedPageBreak/>
        <w:t>of whom it infects and requires the same dire medical attention when a rich, white, American person contracts it as when someone living in an impoverished country becomes affected.</w:t>
      </w:r>
    </w:p>
    <w:p w14:paraId="17A393A2" w14:textId="1A945D90" w:rsidR="006A43C1" w:rsidRPr="00287751" w:rsidRDefault="006A43C1" w:rsidP="00BB4BB3">
      <w:pPr>
        <w:pStyle w:val="Document"/>
        <w:rPr>
          <w:rFonts w:ascii="Times New Roman" w:hAnsi="Times New Roman"/>
        </w:rPr>
      </w:pPr>
      <w:r w:rsidRPr="00287751">
        <w:rPr>
          <w:rFonts w:ascii="Times New Roman" w:hAnsi="Times New Roman"/>
        </w:rPr>
        <w:t>Executive Director of the HIV and Hepatitis Policy Institute, Carl Schmid, expressed grave concern for how the U.S. administration’s decisions will impact those at risk of and living with HIV:</w:t>
      </w:r>
      <w:r w:rsidRPr="00287751">
        <w:rPr>
          <w:rStyle w:val="NoteRefInText"/>
          <w:rFonts w:eastAsiaTheme="majorEastAsia"/>
        </w:rPr>
        <w:footnoteReference w:id="143"/>
      </w:r>
    </w:p>
    <w:p w14:paraId="3A68F83E" w14:textId="2FE7A1D8" w:rsidR="006A43C1" w:rsidRPr="00287751" w:rsidRDefault="006A43C1" w:rsidP="0028161D">
      <w:pPr>
        <w:pStyle w:val="1stBlockQuoteTXT"/>
      </w:pPr>
      <w:r w:rsidRPr="00287751">
        <w:t>You can’t take away healthcare from people living with HIV . . . It is a lifetime requirement and unfortunately, we don’t have . . . adequate private insurance programs [or] adequate Medicare programs to ensure that people have the care, treatment, and support services to make sure they stay adherent to their medications. I think everything’s on the table right now, and that’s our job is to educate the new administration, educate the new Congress about the value of HIV prevention, research, testing, treatment and PrEP.</w:t>
      </w:r>
      <w:r w:rsidRPr="00287751">
        <w:rPr>
          <w:rStyle w:val="NoteRefInText"/>
          <w:rFonts w:eastAsiaTheme="majorEastAsia"/>
        </w:rPr>
        <w:footnoteReference w:id="144"/>
      </w:r>
    </w:p>
    <w:p w14:paraId="78C41534" w14:textId="3EE38B6F" w:rsidR="006A43C1" w:rsidRPr="00287751" w:rsidRDefault="006A43C1" w:rsidP="00BB4BB3">
      <w:pPr>
        <w:pStyle w:val="Document"/>
        <w:rPr>
          <w:rFonts w:ascii="Times New Roman" w:hAnsi="Times New Roman"/>
        </w:rPr>
      </w:pPr>
      <w:r w:rsidRPr="00287751">
        <w:rPr>
          <w:rFonts w:ascii="Times New Roman" w:hAnsi="Times New Roman"/>
        </w:rPr>
        <w:t xml:space="preserve">The unique nature of HIV that requires continual treatment cannot be ignored when considering limiting access to low-income communities, both in the U.S. and abroad. Even if people </w:t>
      </w:r>
      <w:proofErr w:type="gramStart"/>
      <w:r w:rsidRPr="00287751">
        <w:rPr>
          <w:rFonts w:ascii="Times New Roman" w:hAnsi="Times New Roman"/>
        </w:rPr>
        <w:t>are able to</w:t>
      </w:r>
      <w:proofErr w:type="gramEnd"/>
      <w:r w:rsidRPr="00287751">
        <w:rPr>
          <w:rFonts w:ascii="Times New Roman" w:hAnsi="Times New Roman"/>
        </w:rPr>
        <w:t xml:space="preserve"> regain anti-retroviral treatments after a period without, their long-term health will have suffered.</w:t>
      </w:r>
    </w:p>
    <w:p w14:paraId="156E7157" w14:textId="654FDA68" w:rsidR="006A43C1" w:rsidRPr="00287751" w:rsidRDefault="006A43C1" w:rsidP="00BB4BB3">
      <w:pPr>
        <w:pStyle w:val="Head1"/>
        <w:rPr>
          <w:rFonts w:ascii="Times New Roman" w:hAnsi="Times New Roman"/>
        </w:rPr>
      </w:pPr>
      <w:bookmarkStart w:id="6" w:name="_Toc226033851"/>
      <w:r w:rsidRPr="00287751">
        <w:rPr>
          <w:rFonts w:ascii="Times New Roman" w:hAnsi="Times New Roman"/>
        </w:rPr>
        <w:t>VII.</w:t>
      </w:r>
      <w:r w:rsidRPr="00287751">
        <w:rPr>
          <w:rFonts w:ascii="Times New Roman" w:hAnsi="Times New Roman"/>
        </w:rPr>
        <w:tab/>
        <w:t>Reproductive Challenges</w:t>
      </w:r>
      <w:bookmarkEnd w:id="6"/>
    </w:p>
    <w:p w14:paraId="48FEDD6A" w14:textId="6D3778E3" w:rsidR="006A43C1" w:rsidRPr="00287751" w:rsidRDefault="006A43C1" w:rsidP="00BB4BB3">
      <w:pPr>
        <w:pStyle w:val="Document"/>
        <w:rPr>
          <w:rFonts w:ascii="Times New Roman" w:hAnsi="Times New Roman"/>
        </w:rPr>
      </w:pPr>
      <w:r w:rsidRPr="00287751">
        <w:rPr>
          <w:rFonts w:ascii="Times New Roman" w:hAnsi="Times New Roman"/>
        </w:rPr>
        <w:t>Women are the largest demographic group in the world that are put at risk by a decrease in resources for sexual and reproductive health; in particular, as women make up roughly half of the global population and are the gender with reproductive capabilities, they rely disproportionally on resources related to pregnancy.</w:t>
      </w:r>
      <w:r w:rsidRPr="00287751">
        <w:rPr>
          <w:rStyle w:val="NoteRefInText"/>
          <w:rFonts w:eastAsiaTheme="majorEastAsia"/>
        </w:rPr>
        <w:footnoteReference w:id="145"/>
      </w:r>
      <w:r w:rsidRPr="00287751">
        <w:rPr>
          <w:rFonts w:ascii="Times New Roman" w:hAnsi="Times New Roman"/>
        </w:rPr>
        <w:t xml:space="preserve"> While </w:t>
      </w:r>
      <w:r w:rsidRPr="00287751">
        <w:rPr>
          <w:rFonts w:ascii="Times New Roman" w:hAnsi="Times New Roman"/>
        </w:rPr>
        <w:lastRenderedPageBreak/>
        <w:t>abortion is a very safe form of healthcare, around 45% of abortions performed globally are done under substandard conditions that can lead to physical, financial, and social tragedies for women.</w:t>
      </w:r>
      <w:r w:rsidRPr="00287751">
        <w:rPr>
          <w:rStyle w:val="NoteRefInText"/>
          <w:rFonts w:eastAsiaTheme="majorEastAsia"/>
        </w:rPr>
        <w:footnoteReference w:id="146"/>
      </w:r>
      <w:r w:rsidRPr="00287751">
        <w:rPr>
          <w:rFonts w:ascii="Times New Roman" w:hAnsi="Times New Roman"/>
        </w:rPr>
        <w:t xml:space="preserve"> In 2023, over 700 women died every day from preventable causes related to pregnancy and childbirth.</w:t>
      </w:r>
      <w:r w:rsidRPr="00287751">
        <w:rPr>
          <w:rStyle w:val="NoteRefInText"/>
          <w:rFonts w:eastAsiaTheme="majorEastAsia"/>
        </w:rPr>
        <w:footnoteReference w:id="147"/>
      </w:r>
      <w:r w:rsidRPr="00287751">
        <w:rPr>
          <w:rFonts w:ascii="Times New Roman" w:hAnsi="Times New Roman"/>
        </w:rPr>
        <w:t xml:space="preserve"> The United States continues to have the highest rate of maternal mortality of any high-income country, with the leading population impacted being Black women.</w:t>
      </w:r>
      <w:r w:rsidRPr="00287751">
        <w:rPr>
          <w:rStyle w:val="NoteRefInText"/>
          <w:rFonts w:eastAsiaTheme="majorEastAsia"/>
        </w:rPr>
        <w:footnoteReference w:id="148"/>
      </w:r>
      <w:r w:rsidRPr="00287751" w:rsidDel="00DD7015">
        <w:rPr>
          <w:rFonts w:ascii="Times New Roman" w:hAnsi="Times New Roman"/>
        </w:rPr>
        <w:t xml:space="preserve"> </w:t>
      </w:r>
      <w:r w:rsidRPr="00287751">
        <w:rPr>
          <w:rFonts w:ascii="Times New Roman" w:hAnsi="Times New Roman"/>
        </w:rPr>
        <w:t>In low- and middle income countries, maternal mortality is taking the lives of women at an alarming rate</w:t>
      </w:r>
      <w:r w:rsidRPr="00287751">
        <w:rPr>
          <w:rFonts w:ascii="Times New Roman" w:hAnsi="Times New Roman"/>
          <w:shd w:val="clear" w:color="auto" w:fill="FFFFFF"/>
        </w:rPr>
        <w:t>; approximately 92% of all maternal deaths occurred in low- and middle income countries in 2023.</w:t>
      </w:r>
      <w:r w:rsidRPr="00287751">
        <w:rPr>
          <w:rStyle w:val="NoteRefInText"/>
          <w:rFonts w:eastAsiaTheme="majorEastAsia"/>
        </w:rPr>
        <w:footnoteReference w:id="149"/>
      </w:r>
      <w:r w:rsidRPr="00287751">
        <w:rPr>
          <w:rFonts w:ascii="Times New Roman" w:hAnsi="Times New Roman"/>
          <w:shd w:val="clear" w:color="auto" w:fill="FFFFFF"/>
        </w:rPr>
        <w:t xml:space="preserve"> </w:t>
      </w:r>
      <w:r w:rsidRPr="00287751">
        <w:rPr>
          <w:rFonts w:ascii="Times New Roman" w:hAnsi="Times New Roman"/>
        </w:rPr>
        <w:t>Sustainable Development Goal (SDG) 3.1 aims to reduce the global maternal mortality ratio (MMR) to less than 70 per 100,000 live births and ensure that no country has an MMR more than 140 per 100,000 live births by 2030.</w:t>
      </w:r>
      <w:r w:rsidRPr="00287751">
        <w:rPr>
          <w:rStyle w:val="NoteRefInText"/>
          <w:rFonts w:eastAsiaTheme="majorEastAsia"/>
        </w:rPr>
        <w:footnoteReference w:id="150"/>
      </w:r>
      <w:r w:rsidRPr="00287751">
        <w:rPr>
          <w:rFonts w:ascii="Times New Roman" w:hAnsi="Times New Roman"/>
        </w:rPr>
        <w:t xml:space="preserve"> However, in 2021, the WHO published “Ending Preventable Maternal Mortality (EPMM): A Renewed Focus For Improving Maternal and Newborn Health and Well-being” because it was clear that the member states were not going to be able to reach the SDG’s target.</w:t>
      </w:r>
      <w:r w:rsidRPr="00287751">
        <w:rPr>
          <w:rStyle w:val="NoteRefInText"/>
          <w:rFonts w:eastAsiaTheme="majorEastAsia"/>
        </w:rPr>
        <w:footnoteReference w:id="151"/>
      </w:r>
    </w:p>
    <w:p w14:paraId="5BC1CBAE" w14:textId="1D830A60" w:rsidR="006A43C1" w:rsidRPr="00287751" w:rsidRDefault="006A43C1" w:rsidP="00BB4BB3">
      <w:pPr>
        <w:pStyle w:val="Document"/>
        <w:rPr>
          <w:rFonts w:ascii="Times New Roman" w:hAnsi="Times New Roman"/>
        </w:rPr>
      </w:pPr>
      <w:r w:rsidRPr="00287751">
        <w:rPr>
          <w:rFonts w:ascii="Times New Roman" w:hAnsi="Times New Roman"/>
        </w:rPr>
        <w:t>Increasing general access to female care and reproductive rights is an integral step in preventing maternal mortality.</w:t>
      </w:r>
      <w:r w:rsidRPr="00287751">
        <w:rPr>
          <w:rStyle w:val="NoteRefInText"/>
          <w:rFonts w:eastAsiaTheme="majorEastAsia"/>
        </w:rPr>
        <w:footnoteReference w:id="152"/>
      </w:r>
      <w:r w:rsidRPr="00287751">
        <w:rPr>
          <w:rFonts w:ascii="Times New Roman" w:hAnsi="Times New Roman"/>
        </w:rPr>
        <w:t xml:space="preserve"> Recognizing this, the WHO set global targets for 2030 and milestones to track progress.</w:t>
      </w:r>
      <w:r w:rsidRPr="00287751">
        <w:rPr>
          <w:rStyle w:val="NoteRefInText"/>
          <w:rFonts w:eastAsiaTheme="majorEastAsia"/>
        </w:rPr>
        <w:footnoteReference w:id="153"/>
      </w:r>
      <w:r w:rsidRPr="00287751">
        <w:rPr>
          <w:rFonts w:ascii="Times New Roman" w:hAnsi="Times New Roman"/>
        </w:rPr>
        <w:t xml:space="preserve"> For instance, WHO sought to improve female autonomy around the world and optimistically hoped that 65% of women worldwide would be “making their own informed and empowered decisions regarding sexual relations, contraceptive use, and </w:t>
      </w:r>
      <w:r w:rsidRPr="00287751">
        <w:rPr>
          <w:rFonts w:ascii="Times New Roman" w:hAnsi="Times New Roman"/>
        </w:rPr>
        <w:lastRenderedPageBreak/>
        <w:t>reproductive health care” by 2025.</w:t>
      </w:r>
      <w:r w:rsidRPr="00287751">
        <w:rPr>
          <w:rStyle w:val="NoteRefInText"/>
          <w:rFonts w:eastAsiaTheme="majorEastAsia"/>
        </w:rPr>
        <w:footnoteReference w:id="154"/>
      </w:r>
    </w:p>
    <w:p w14:paraId="12B47028" w14:textId="4375273F" w:rsidR="006A43C1" w:rsidRPr="00287751" w:rsidRDefault="006A43C1" w:rsidP="00BB4BB3">
      <w:pPr>
        <w:pStyle w:val="Document"/>
        <w:rPr>
          <w:rFonts w:ascii="Times New Roman" w:hAnsi="Times New Roman"/>
          <w:b/>
        </w:rPr>
      </w:pPr>
      <w:r w:rsidRPr="00287751">
        <w:rPr>
          <w:rFonts w:ascii="Times New Roman" w:hAnsi="Times New Roman"/>
        </w:rPr>
        <w:t>In addition, the WHO set a national target for 2025: that 80% of countries would enact “legal and policy changes that guarantee full and equal access to women and men aged 15 years and older to sexual and reproductive health care, information, and education.”</w:t>
      </w:r>
      <w:r w:rsidRPr="00287751">
        <w:rPr>
          <w:rStyle w:val="NoteRefInText"/>
          <w:rFonts w:eastAsiaTheme="majorEastAsia"/>
        </w:rPr>
        <w:footnoteReference w:id="155"/>
      </w:r>
      <w:r w:rsidRPr="00287751">
        <w:rPr>
          <w:rFonts w:ascii="Times New Roman" w:hAnsi="Times New Roman"/>
        </w:rPr>
        <w:t xml:space="preserve"> Progress has been slower for some countries. Even where there have been tremendous scientific or legal movements, social barriers can still prevent progress. Within its own borders, the U.S. has been debating reproductive care, such as the right to an abortion and the ability and limits to accessing mifepristone (medical abortion pill).</w:t>
      </w:r>
      <w:r w:rsidRPr="00287751">
        <w:rPr>
          <w:rStyle w:val="NoteRefInText"/>
          <w:rFonts w:eastAsiaTheme="majorEastAsia"/>
        </w:rPr>
        <w:footnoteReference w:id="156"/>
      </w:r>
      <w:r w:rsidRPr="00287751">
        <w:rPr>
          <w:rFonts w:ascii="Times New Roman" w:hAnsi="Times New Roman"/>
        </w:rPr>
        <w:t xml:space="preserve"> In countries with the highest levels of female health concerns, the laws and customs for abortion vary wildly. Abortion is legal in many African countries by the language of the law, but in many communities, it is not socially or culturally accepted.</w:t>
      </w:r>
      <w:r w:rsidRPr="00287751">
        <w:rPr>
          <w:rStyle w:val="NoteRefInText"/>
          <w:rFonts w:eastAsiaTheme="majorEastAsia"/>
        </w:rPr>
        <w:footnoteReference w:id="157"/>
      </w:r>
      <w:r w:rsidRPr="00287751">
        <w:rPr>
          <w:rFonts w:ascii="Times New Roman" w:hAnsi="Times New Roman"/>
        </w:rPr>
        <w:t xml:space="preserve"> Women therefore avoid accessing care out of fear that their pregnancy and intent to terminate will become known, in which case they may face backlash, violence, and restriction from the procedure.</w:t>
      </w:r>
      <w:r w:rsidRPr="00287751">
        <w:rPr>
          <w:rStyle w:val="NoteRefInText"/>
          <w:rFonts w:eastAsiaTheme="majorEastAsia"/>
        </w:rPr>
        <w:footnoteReference w:id="158"/>
      </w:r>
      <w:r w:rsidRPr="00287751">
        <w:rPr>
          <w:rFonts w:ascii="Times New Roman" w:hAnsi="Times New Roman"/>
        </w:rPr>
        <w:t xml:space="preserve"> The Maputo Protocol, a 2005 human rights treaty that governs all fifty-five countries within the African Union, calls for every nation to grant women “the right to a medical abortion in cases of rape, sexual assault, incest, and endangerment for the mental or physical health of the mother or fetus.”</w:t>
      </w:r>
      <w:r w:rsidRPr="00287751">
        <w:rPr>
          <w:rStyle w:val="NoteRefInText"/>
          <w:rFonts w:eastAsiaTheme="majorEastAsia"/>
        </w:rPr>
        <w:footnoteReference w:id="159"/>
      </w:r>
      <w:r w:rsidRPr="00287751">
        <w:rPr>
          <w:rFonts w:ascii="Times New Roman" w:hAnsi="Times New Roman"/>
        </w:rPr>
        <w:t xml:space="preserve"> The constant concern is a lack of resources, including nurses, doctors, medication, and medical offices equipped to provide care.</w:t>
      </w:r>
      <w:r w:rsidRPr="00287751">
        <w:rPr>
          <w:rStyle w:val="NoteRefInText"/>
          <w:rFonts w:eastAsiaTheme="majorEastAsia"/>
        </w:rPr>
        <w:footnoteReference w:id="160"/>
      </w:r>
    </w:p>
    <w:p w14:paraId="2F3F6A66" w14:textId="73CBA03B" w:rsidR="006A43C1" w:rsidRPr="00287751" w:rsidRDefault="006A43C1" w:rsidP="00BB4BB3">
      <w:pPr>
        <w:pStyle w:val="Head1"/>
        <w:rPr>
          <w:rFonts w:ascii="Times New Roman" w:hAnsi="Times New Roman"/>
        </w:rPr>
      </w:pPr>
      <w:bookmarkStart w:id="7" w:name="_Toc226033852"/>
      <w:r w:rsidRPr="00287751">
        <w:rPr>
          <w:rFonts w:ascii="Times New Roman" w:hAnsi="Times New Roman"/>
        </w:rPr>
        <w:lastRenderedPageBreak/>
        <w:t>VIII.</w:t>
      </w:r>
      <w:r w:rsidRPr="00287751">
        <w:rPr>
          <w:rFonts w:ascii="Times New Roman" w:hAnsi="Times New Roman"/>
        </w:rPr>
        <w:tab/>
        <w:t>Discussion</w:t>
      </w:r>
      <w:bookmarkEnd w:id="7"/>
    </w:p>
    <w:p w14:paraId="51E9C616" w14:textId="3145E5E3" w:rsidR="006A43C1" w:rsidRPr="00287751" w:rsidRDefault="006A43C1" w:rsidP="00BB4BB3">
      <w:pPr>
        <w:pStyle w:val="Document"/>
        <w:rPr>
          <w:rFonts w:ascii="Times New Roman" w:hAnsi="Times New Roman"/>
        </w:rPr>
      </w:pPr>
      <w:r w:rsidRPr="00287751">
        <w:rPr>
          <w:rFonts w:ascii="Times New Roman" w:hAnsi="Times New Roman"/>
        </w:rPr>
        <w:t>While the U.S. grapples with the legality of Executive Order 13987, U.S. institutions that collaborate with the WHO fear that their work will cease to exist without a U.S.-WHO relationship.</w:t>
      </w:r>
      <w:r w:rsidRPr="00287751">
        <w:rPr>
          <w:rStyle w:val="NoteRefInText"/>
          <w:rFonts w:eastAsiaTheme="majorEastAsia"/>
        </w:rPr>
        <w:footnoteReference w:id="161"/>
      </w:r>
      <w:r w:rsidRPr="00287751">
        <w:rPr>
          <w:rFonts w:ascii="Times New Roman" w:hAnsi="Times New Roman"/>
        </w:rPr>
        <w:t xml:space="preserve"> The WHO’s Executive Board convened in February 2025 to discuss health issues of importance around the world.</w:t>
      </w:r>
      <w:r w:rsidRPr="00287751">
        <w:rPr>
          <w:rStyle w:val="NoteRefInText"/>
          <w:rFonts w:eastAsiaTheme="majorEastAsia"/>
        </w:rPr>
        <w:footnoteReference w:id="162"/>
      </w:r>
      <w:r w:rsidRPr="00287751">
        <w:rPr>
          <w:rFonts w:ascii="Times New Roman" w:hAnsi="Times New Roman"/>
        </w:rPr>
        <w:t xml:space="preserve"> Their topics of discussion included noncommunicable diseases, skin diseases, social connection, environmental health, air pollution, health workforce, substandard and falsified medicines, material and newborn health, health emergencies, and heath for all/universal health.</w:t>
      </w:r>
      <w:r w:rsidRPr="00287751">
        <w:rPr>
          <w:rStyle w:val="NoteRefInText"/>
          <w:rFonts w:eastAsiaTheme="majorEastAsia"/>
        </w:rPr>
        <w:footnoteReference w:id="163"/>
      </w:r>
      <w:r w:rsidRPr="00287751">
        <w:rPr>
          <w:rFonts w:ascii="Times New Roman" w:hAnsi="Times New Roman"/>
        </w:rPr>
        <w:t xml:space="preserve"> While some projects require less funding and may be implemented quicker, goals like extending the comprehensive implementation plan on maternal, infant, and young child nutrition are set to take six years and have a gap in the funding.</w:t>
      </w:r>
      <w:r w:rsidRPr="00287751">
        <w:rPr>
          <w:rStyle w:val="NoteRefInText"/>
          <w:rFonts w:eastAsiaTheme="majorEastAsia"/>
        </w:rPr>
        <w:footnoteReference w:id="164"/>
      </w:r>
      <w:r w:rsidRPr="00287751">
        <w:rPr>
          <w:rFonts w:ascii="Times New Roman" w:hAnsi="Times New Roman"/>
        </w:rPr>
        <w:t xml:space="preserve"> Without funding from the U.S., it is unlikely that grants would be able to cover upwards of $1 million next year.</w:t>
      </w:r>
      <w:r w:rsidRPr="00287751">
        <w:rPr>
          <w:rStyle w:val="NoteRefInText"/>
          <w:rFonts w:eastAsiaTheme="majorEastAsia"/>
        </w:rPr>
        <w:footnoteReference w:id="165"/>
      </w:r>
      <w:r w:rsidRPr="00287751">
        <w:rPr>
          <w:rFonts w:ascii="Times New Roman" w:hAnsi="Times New Roman"/>
        </w:rPr>
        <w:t xml:space="preserve"> In 2024 alone, the WHO provided aid to millions of people facing health emergencies in 87 countries and territories</w:t>
      </w:r>
      <w:r w:rsidRPr="00287751">
        <w:rPr>
          <w:rFonts w:ascii="Times New Roman" w:hAnsi="Times New Roman"/>
        </w:rPr>
        <w:softHyphen/>
        <w:t>—including countries currently in the midst of war and political strife such as Haiti, Sudan, and Ukraine.</w:t>
      </w:r>
      <w:r w:rsidRPr="00287751">
        <w:rPr>
          <w:rStyle w:val="NoteRefInText"/>
          <w:rFonts w:eastAsiaTheme="majorEastAsia"/>
        </w:rPr>
        <w:footnoteReference w:id="166"/>
      </w:r>
      <w:r w:rsidRPr="00287751">
        <w:rPr>
          <w:rFonts w:ascii="Times New Roman" w:hAnsi="Times New Roman"/>
        </w:rPr>
        <w:t xml:space="preserve"> Notably, new kinds of crises are emerging. </w:t>
      </w:r>
      <w:proofErr w:type="gramStart"/>
      <w:r w:rsidRPr="00287751">
        <w:rPr>
          <w:rFonts w:ascii="Times New Roman" w:hAnsi="Times New Roman"/>
        </w:rPr>
        <w:t>In particular, climate-related</w:t>
      </w:r>
      <w:proofErr w:type="gramEnd"/>
      <w:r w:rsidRPr="00287751">
        <w:rPr>
          <w:rFonts w:ascii="Times New Roman" w:hAnsi="Times New Roman"/>
        </w:rPr>
        <w:t xml:space="preserve"> health emergencies are increasing, accounting for 56% of all public health emergencies in Africa from 2001 to 2021.</w:t>
      </w:r>
      <w:r w:rsidRPr="00287751">
        <w:rPr>
          <w:rStyle w:val="NoteRefInText"/>
          <w:rFonts w:eastAsiaTheme="majorEastAsia"/>
        </w:rPr>
        <w:footnoteReference w:id="167"/>
      </w:r>
      <w:r w:rsidRPr="00287751">
        <w:rPr>
          <w:rFonts w:ascii="Times New Roman" w:hAnsi="Times New Roman"/>
        </w:rPr>
        <w:t xml:space="preserve"> The WHO is not only involved in preventative climate-related </w:t>
      </w:r>
      <w:proofErr w:type="gramStart"/>
      <w:r w:rsidRPr="00287751">
        <w:rPr>
          <w:rFonts w:ascii="Times New Roman" w:hAnsi="Times New Roman"/>
        </w:rPr>
        <w:t>projects, but</w:t>
      </w:r>
      <w:proofErr w:type="gramEnd"/>
      <w:r w:rsidRPr="00287751">
        <w:rPr>
          <w:rFonts w:ascii="Times New Roman" w:hAnsi="Times New Roman"/>
        </w:rPr>
        <w:t xml:space="preserve"> also sends trained health workers to actively intervene in climate </w:t>
      </w:r>
      <w:r w:rsidRPr="00287751">
        <w:rPr>
          <w:rFonts w:ascii="Times New Roman" w:hAnsi="Times New Roman"/>
        </w:rPr>
        <w:lastRenderedPageBreak/>
        <w:t>emergencies, set up operation centers, and provide life-saving treatments.</w:t>
      </w:r>
      <w:r w:rsidRPr="00287751">
        <w:rPr>
          <w:rStyle w:val="NoteRefInText"/>
          <w:rFonts w:eastAsiaTheme="majorEastAsia"/>
        </w:rPr>
        <w:footnoteReference w:id="168"/>
      </w:r>
    </w:p>
    <w:p w14:paraId="22404E33" w14:textId="3852367C" w:rsidR="006A43C1" w:rsidRPr="00287751" w:rsidRDefault="006A43C1" w:rsidP="00BB4BB3">
      <w:pPr>
        <w:pStyle w:val="Document"/>
        <w:rPr>
          <w:rFonts w:ascii="Times New Roman" w:hAnsi="Times New Roman"/>
        </w:rPr>
      </w:pPr>
      <w:r w:rsidRPr="00287751">
        <w:rPr>
          <w:rFonts w:ascii="Times New Roman" w:hAnsi="Times New Roman"/>
        </w:rPr>
        <w:t>In joining the WHO, the U.S. made a promise to uphold the principles of the right to health.</w:t>
      </w:r>
      <w:r w:rsidRPr="00287751">
        <w:rPr>
          <w:rStyle w:val="NoteRefInText"/>
          <w:rFonts w:eastAsiaTheme="majorEastAsia"/>
        </w:rPr>
        <w:footnoteReference w:id="169"/>
      </w:r>
      <w:r w:rsidRPr="00287751">
        <w:rPr>
          <w:rFonts w:ascii="Times New Roman" w:hAnsi="Times New Roman"/>
        </w:rPr>
        <w:t xml:space="preserve"> By withdrawing, the U.S. is turning its back on that promise. In lieu of health, the U.S. is prioritizing politics, sending military aid and funds to allies. In the fiscal year of 2023, Ukraine ($16.6 billion) and Israel (to a much lesser degree at $3.3 billion) were the leading recipients of U.S. aid, both for military purposes.</w:t>
      </w:r>
      <w:r w:rsidRPr="00287751">
        <w:rPr>
          <w:rStyle w:val="NoteRefInText"/>
          <w:rFonts w:eastAsiaTheme="majorEastAsia"/>
        </w:rPr>
        <w:footnoteReference w:id="170"/>
      </w:r>
      <w:r w:rsidRPr="00287751">
        <w:rPr>
          <w:rFonts w:ascii="Times New Roman" w:hAnsi="Times New Roman"/>
        </w:rPr>
        <w:t xml:space="preserve"> Since Russia’s invasion into Ukraine in February of 2022, five U.S. congressional bills have allocated $175 billion, either directly to the government of Ukraine or toward related war efforts.</w:t>
      </w:r>
      <w:r w:rsidRPr="00287751">
        <w:rPr>
          <w:rStyle w:val="NoteRefInText"/>
          <w:rFonts w:eastAsiaTheme="majorEastAsia"/>
        </w:rPr>
        <w:footnoteReference w:id="171"/>
      </w:r>
      <w:r w:rsidRPr="00287751">
        <w:rPr>
          <w:rFonts w:ascii="Times New Roman" w:hAnsi="Times New Roman"/>
        </w:rPr>
        <w:t xml:space="preserve"> </w:t>
      </w:r>
      <w:r w:rsidRPr="00287751">
        <w:rPr>
          <w:rFonts w:ascii="Times New Roman" w:hAnsi="Times New Roman"/>
          <w:shd w:val="clear" w:color="auto" w:fill="FFFFFF"/>
        </w:rPr>
        <w:t>The United States has provided Israel $174 billion to date, and President Trump has consistently promised more to come post-October 7, 2023</w:t>
      </w:r>
      <w:r w:rsidRPr="00287751">
        <w:rPr>
          <w:rFonts w:ascii="Times New Roman" w:hAnsi="Times New Roman"/>
        </w:rPr>
        <w:t>.</w:t>
      </w:r>
      <w:r w:rsidRPr="00287751">
        <w:rPr>
          <w:rStyle w:val="NoteRefInText"/>
          <w:rFonts w:eastAsiaTheme="majorEastAsia"/>
        </w:rPr>
        <w:footnoteReference w:id="172"/>
      </w:r>
      <w:r w:rsidRPr="00287751">
        <w:rPr>
          <w:rFonts w:ascii="Times New Roman" w:hAnsi="Times New Roman"/>
        </w:rPr>
        <w:t xml:space="preserve"> Also notable, countries in </w:t>
      </w:r>
      <w:hyperlink r:id="rId11">
        <w:r w:rsidRPr="00287751">
          <w:rPr>
            <w:rFonts w:ascii="Times New Roman" w:hAnsi="Times New Roman"/>
          </w:rPr>
          <w:t>Africa</w:t>
        </w:r>
      </w:hyperlink>
      <w:r w:rsidRPr="00287751">
        <w:rPr>
          <w:rFonts w:ascii="Times New Roman" w:hAnsi="Times New Roman"/>
        </w:rPr>
        <w:t xml:space="preserve"> received about 32% of U.S. aid.</w:t>
      </w:r>
      <w:r w:rsidRPr="00287751">
        <w:rPr>
          <w:rStyle w:val="NoteRefInText"/>
          <w:rFonts w:eastAsiaTheme="majorEastAsia"/>
        </w:rPr>
        <w:footnoteReference w:id="173"/>
      </w:r>
      <w:r w:rsidRPr="00287751">
        <w:rPr>
          <w:rFonts w:ascii="Times New Roman" w:hAnsi="Times New Roman"/>
        </w:rPr>
        <w:t xml:space="preserve"> Indeed, as of 2026, the U.S. “spends more foreign aid than anyone else.”</w:t>
      </w:r>
      <w:r w:rsidRPr="00287751">
        <w:rPr>
          <w:rStyle w:val="NoteRefInText"/>
          <w:rFonts w:eastAsiaTheme="majorEastAsia"/>
        </w:rPr>
        <w:footnoteReference w:id="174"/>
      </w:r>
      <w:r w:rsidRPr="00287751">
        <w:rPr>
          <w:rFonts w:ascii="Times New Roman" w:hAnsi="Times New Roman"/>
        </w:rPr>
        <w:t xml:space="preserve"> Germany, the second highest spending country for foreign aid, is a distant second, a difference of over $10 billion a year between the two.</w:t>
      </w:r>
      <w:r w:rsidRPr="00287751">
        <w:rPr>
          <w:rStyle w:val="NoteRefInText"/>
          <w:rFonts w:eastAsiaTheme="majorEastAsia"/>
        </w:rPr>
        <w:footnoteReference w:id="175"/>
      </w:r>
      <w:r w:rsidRPr="00287751">
        <w:rPr>
          <w:rFonts w:ascii="Times New Roman" w:hAnsi="Times New Roman"/>
        </w:rPr>
        <w:t xml:space="preserve"> When considering the amount of foreign aid donated in comparison to one’s total </w:t>
      </w:r>
      <w:hyperlink r:id="rId12">
        <w:r w:rsidRPr="00287751">
          <w:rPr>
            <w:rFonts w:ascii="Times New Roman" w:hAnsi="Times New Roman"/>
          </w:rPr>
          <w:t>GDP</w:t>
        </w:r>
      </w:hyperlink>
      <w:r w:rsidRPr="00287751">
        <w:rPr>
          <w:rFonts w:ascii="Times New Roman" w:hAnsi="Times New Roman"/>
        </w:rPr>
        <w:t xml:space="preserve">, the U.S. is actually among the </w:t>
      </w:r>
      <w:r w:rsidRPr="00287751">
        <w:rPr>
          <w:rFonts w:ascii="Times New Roman" w:hAnsi="Times New Roman"/>
          <w:i/>
          <w:iCs/>
        </w:rPr>
        <w:t>lowest</w:t>
      </w:r>
      <w:r w:rsidRPr="00287751">
        <w:rPr>
          <w:rFonts w:ascii="Times New Roman" w:hAnsi="Times New Roman"/>
        </w:rPr>
        <w:t xml:space="preserve"> spenders of all wealthy countries.</w:t>
      </w:r>
      <w:r w:rsidRPr="00287751">
        <w:rPr>
          <w:rStyle w:val="NoteRefInText"/>
          <w:rFonts w:eastAsiaTheme="majorEastAsia"/>
        </w:rPr>
        <w:footnoteReference w:id="176"/>
      </w:r>
    </w:p>
    <w:p w14:paraId="1804CC5A" w14:textId="5227B9BE" w:rsidR="006A43C1" w:rsidRPr="00287751" w:rsidRDefault="006A43C1" w:rsidP="00BB4BB3">
      <w:pPr>
        <w:pStyle w:val="Document"/>
        <w:rPr>
          <w:rFonts w:ascii="Times New Roman" w:hAnsi="Times New Roman"/>
        </w:rPr>
      </w:pPr>
      <w:r w:rsidRPr="00287751">
        <w:rPr>
          <w:rFonts w:ascii="Times New Roman" w:hAnsi="Times New Roman"/>
        </w:rPr>
        <w:lastRenderedPageBreak/>
        <w:t xml:space="preserve">What does the U.S. become if we are no longer a world superpower that intervenes in anti-democratic and deadly practices abroad? If we think it’s expensive to be part of the WHO, it is likely that the cost will increase </w:t>
      </w:r>
      <w:proofErr w:type="gramStart"/>
      <w:r w:rsidRPr="00287751">
        <w:rPr>
          <w:rFonts w:ascii="Times New Roman" w:hAnsi="Times New Roman"/>
        </w:rPr>
        <w:t>as a consequence of</w:t>
      </w:r>
      <w:proofErr w:type="gramEnd"/>
      <w:r w:rsidRPr="00287751">
        <w:rPr>
          <w:rFonts w:ascii="Times New Roman" w:hAnsi="Times New Roman"/>
        </w:rPr>
        <w:t xml:space="preserve"> reactionary expenditures resulting from widespread inadequate public health due to the American absence from the WHO. That is where we will see and feel the true costs. Ultimately, the global community, including Americans, will suffer and have poorer health.</w:t>
      </w:r>
      <w:r w:rsidRPr="00287751">
        <w:rPr>
          <w:rStyle w:val="NoteRefInText"/>
          <w:rFonts w:eastAsiaTheme="majorEastAsia"/>
        </w:rPr>
        <w:footnoteReference w:id="177"/>
      </w:r>
    </w:p>
    <w:p w14:paraId="0B2059A9" w14:textId="330D5E6E" w:rsidR="006A43C1" w:rsidRPr="00287751" w:rsidRDefault="006A43C1" w:rsidP="00BB4BB3">
      <w:pPr>
        <w:pStyle w:val="Head1"/>
        <w:rPr>
          <w:rFonts w:ascii="Times New Roman" w:hAnsi="Times New Roman"/>
        </w:rPr>
      </w:pPr>
      <w:bookmarkStart w:id="8" w:name="_Toc226033853"/>
      <w:r w:rsidRPr="00287751">
        <w:rPr>
          <w:rFonts w:ascii="Times New Roman" w:hAnsi="Times New Roman"/>
        </w:rPr>
        <w:t>IX.</w:t>
      </w:r>
      <w:r w:rsidRPr="00287751">
        <w:rPr>
          <w:rFonts w:ascii="Times New Roman" w:hAnsi="Times New Roman"/>
        </w:rPr>
        <w:tab/>
        <w:t>Conclusion</w:t>
      </w:r>
      <w:bookmarkEnd w:id="8"/>
    </w:p>
    <w:p w14:paraId="6E73FC13" w14:textId="3CD22740" w:rsidR="006A43C1" w:rsidRPr="00287751" w:rsidRDefault="006A43C1" w:rsidP="00BB4BB3">
      <w:pPr>
        <w:pStyle w:val="Document"/>
        <w:rPr>
          <w:rFonts w:ascii="Times New Roman" w:hAnsi="Times New Roman"/>
        </w:rPr>
      </w:pPr>
      <w:r w:rsidRPr="00287751">
        <w:rPr>
          <w:rFonts w:ascii="Times New Roman" w:hAnsi="Times New Roman"/>
        </w:rPr>
        <w:t>With the recent and massive surge in Norovirus and Bird Flu, two quickly evolving viruses that vaccine developers are unable to keep up with,</w:t>
      </w:r>
      <w:r w:rsidRPr="00287751">
        <w:rPr>
          <w:rStyle w:val="NoteRefInText"/>
          <w:rFonts w:eastAsiaTheme="majorEastAsia"/>
        </w:rPr>
        <w:footnoteReference w:id="178"/>
      </w:r>
      <w:r w:rsidRPr="00287751">
        <w:rPr>
          <w:rFonts w:ascii="Times New Roman" w:hAnsi="Times New Roman"/>
        </w:rPr>
        <w:t xml:space="preserve"> the international community must be proactive rather than wait and hope that the money will somehow appear. Even if the current U.S. administration did decide to direct funds to global health initiatives, it could attempt to divert money away from the main points of the WHO’s campaign, namely against women’s rights in the reproductive health realm, LGBTQ communities, and the exact low-income communities the WHO intends to serve. Taking down official government websites that granted millions of people access to verified information is warfare in the age of technology and was the first step to scrubbing off the internet the idea that these realms are even problems that Americans should be worried about.</w:t>
      </w:r>
      <w:r w:rsidRPr="00287751">
        <w:rPr>
          <w:rStyle w:val="NoteRefInText"/>
          <w:rFonts w:eastAsiaTheme="majorEastAsia"/>
        </w:rPr>
        <w:footnoteReference w:id="179"/>
      </w:r>
    </w:p>
    <w:p w14:paraId="23F83EAB" w14:textId="77777777" w:rsidR="006A43C1" w:rsidRPr="00287751" w:rsidRDefault="006A43C1" w:rsidP="00BB4BB3">
      <w:pPr>
        <w:pStyle w:val="Document"/>
        <w:rPr>
          <w:rFonts w:ascii="Times New Roman" w:hAnsi="Times New Roman"/>
        </w:rPr>
      </w:pPr>
      <w:r w:rsidRPr="00287751">
        <w:rPr>
          <w:rFonts w:ascii="Times New Roman" w:hAnsi="Times New Roman"/>
        </w:rPr>
        <w:t>Relying on billionaire philanthropists and others in the top one percent to step in like Superman and save the day is not a durable solution. For instance, though the Bill and Melinda Gates Foundation has donated hundreds of millions of dollars to the WHO (more than some countries) and have significantly advanced global health initiatives,</w:t>
      </w:r>
      <w:r w:rsidRPr="00287751">
        <w:rPr>
          <w:rStyle w:val="NoteRefInText"/>
          <w:rFonts w:eastAsiaTheme="majorEastAsia"/>
        </w:rPr>
        <w:footnoteReference w:id="180"/>
      </w:r>
      <w:r w:rsidRPr="00287751">
        <w:rPr>
          <w:rFonts w:ascii="Times New Roman" w:hAnsi="Times New Roman"/>
        </w:rPr>
        <w:t xml:space="preserve"> it would be unwise to depend on them, any other </w:t>
      </w:r>
      <w:r w:rsidRPr="00287751">
        <w:rPr>
          <w:rFonts w:ascii="Times New Roman" w:hAnsi="Times New Roman"/>
        </w:rPr>
        <w:lastRenderedPageBreak/>
        <w:t>families, or one non-governmental organization to save us. It is not fair for the world to wait for a billionaire just to receive the right to healthcare.</w:t>
      </w:r>
    </w:p>
    <w:p w14:paraId="60CE6966" w14:textId="1DD19C1A" w:rsidR="006A43C1" w:rsidRPr="00287751" w:rsidRDefault="006A43C1" w:rsidP="00BB4BB3">
      <w:pPr>
        <w:pStyle w:val="Document"/>
        <w:rPr>
          <w:rFonts w:ascii="Times New Roman" w:hAnsi="Times New Roman"/>
        </w:rPr>
      </w:pPr>
      <w:r w:rsidRPr="00287751">
        <w:rPr>
          <w:rFonts w:ascii="Times New Roman" w:hAnsi="Times New Roman"/>
        </w:rPr>
        <w:t xml:space="preserve">Utilizing American resources—that is, academic institutions, scientists, grant money, and political power—to eradicate diseases and save lives is what </w:t>
      </w:r>
      <w:r w:rsidRPr="00287751">
        <w:rPr>
          <w:rFonts w:ascii="Times New Roman" w:hAnsi="Times New Roman"/>
          <w:i/>
          <w:iCs/>
        </w:rPr>
        <w:t>has</w:t>
      </w:r>
      <w:r w:rsidRPr="00287751">
        <w:rPr>
          <w:rFonts w:ascii="Times New Roman" w:hAnsi="Times New Roman"/>
        </w:rPr>
        <w:t xml:space="preserve"> made this country great, but political pressure to focus on global health may not be a feasible or rapid enough solution. Under the U.S. administration’s new foreign aid review, “[e]very dollar we spend, every program we fund, and every policy we pursue must be justified with the answer to three simple questions: Does it make America safer? Does it make America stronger? Does it make America more prosperous?”</w:t>
      </w:r>
      <w:r w:rsidRPr="00287751">
        <w:rPr>
          <w:rStyle w:val="NoteRefInText"/>
          <w:rFonts w:eastAsiaTheme="majorEastAsia"/>
        </w:rPr>
        <w:footnoteReference w:id="181"/>
      </w:r>
      <w:r w:rsidRPr="00287751">
        <w:rPr>
          <w:rFonts w:ascii="Times New Roman" w:hAnsi="Times New Roman"/>
        </w:rPr>
        <w:t xml:space="preserve"> The U.S.’ commitment to democracy satisfies each of these criteria, and it is foundational to U.S. patriotism and how the U.S. came to be a world power.</w:t>
      </w:r>
      <w:r w:rsidRPr="00287751">
        <w:rPr>
          <w:rStyle w:val="NoteRefInText"/>
          <w:rFonts w:eastAsiaTheme="majorEastAsia"/>
        </w:rPr>
        <w:footnoteReference w:id="182"/>
      </w:r>
      <w:r w:rsidRPr="00287751">
        <w:rPr>
          <w:rFonts w:ascii="Times New Roman" w:hAnsi="Times New Roman"/>
        </w:rPr>
        <w:t xml:space="preserve"> The world does not need more bombs and guns; it needs increased access to healthcare. In a globalized world, that undeniably makes us all safer.</w:t>
      </w:r>
    </w:p>
    <w:p w14:paraId="41BD98F0" w14:textId="61F72189" w:rsidR="00D945C7" w:rsidRPr="00287751" w:rsidRDefault="00D945C7" w:rsidP="00BB4BB3">
      <w:pPr>
        <w:pStyle w:val="Document"/>
        <w:rPr>
          <w:rFonts w:ascii="Times New Roman" w:hAnsi="Times New Roman"/>
        </w:rPr>
      </w:pPr>
    </w:p>
    <w:sectPr w:rsidR="00D945C7" w:rsidRPr="00287751" w:rsidSect="00BB4BB3">
      <w:headerReference w:type="even" r:id="rId13"/>
      <w:headerReference w:type="first" r:id="rId14"/>
      <w:pgSz w:w="12240" w:h="15840"/>
      <w:pgMar w:top="720" w:right="2894" w:bottom="2635" w:left="2894" w:header="720" w:footer="263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FCAE2" w14:textId="77777777" w:rsidR="00F7193E" w:rsidRDefault="00F7193E" w:rsidP="006A43C1">
      <w:r>
        <w:separator/>
      </w:r>
    </w:p>
  </w:endnote>
  <w:endnote w:type="continuationSeparator" w:id="0">
    <w:p w14:paraId="3C7C9A78" w14:textId="77777777" w:rsidR="00F7193E" w:rsidRDefault="00F7193E" w:rsidP="006A4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0363E" w14:textId="77777777" w:rsidR="00F7193E" w:rsidRPr="006A43C1" w:rsidRDefault="00F7193E" w:rsidP="006A43C1">
      <w:pPr>
        <w:pStyle w:val="FootnoteSeparator"/>
      </w:pPr>
    </w:p>
  </w:footnote>
  <w:footnote w:type="continuationSeparator" w:id="0">
    <w:p w14:paraId="628AA72B" w14:textId="77777777" w:rsidR="00F7193E" w:rsidRPr="006A43C1" w:rsidRDefault="00F7193E" w:rsidP="006A43C1">
      <w:pPr>
        <w:pStyle w:val="FootnoteSeparator"/>
      </w:pPr>
    </w:p>
  </w:footnote>
  <w:footnote w:id="1">
    <w:p w14:paraId="2A483ECA" w14:textId="2289B206" w:rsidR="006A43C1" w:rsidRPr="006A43C1" w:rsidRDefault="006A43C1" w:rsidP="006A43C1">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Exec. Order No. 14,155, 90 C.F.R. 8361 (2025) [hereinafter </w:t>
      </w:r>
      <w:r w:rsidRPr="006A43C1">
        <w:rPr>
          <w:rFonts w:ascii="Times New Roman" w:hAnsi="Times New Roman"/>
          <w:i/>
          <w:iCs/>
          <w:szCs w:val="18"/>
        </w:rPr>
        <w:t>Withdrawing the United States From the World Health Organization</w:t>
      </w:r>
      <w:r w:rsidRPr="006A43C1">
        <w:rPr>
          <w:rFonts w:ascii="Times New Roman" w:hAnsi="Times New Roman"/>
          <w:szCs w:val="18"/>
        </w:rPr>
        <w:t>].</w:t>
      </w:r>
    </w:p>
  </w:footnote>
  <w:footnote w:id="2">
    <w:p w14:paraId="309DA48C" w14:textId="0CCF1196"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3">
    <w:p w14:paraId="2ABE6E8B" w14:textId="4CEE0C15"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4">
    <w:p w14:paraId="66A3A29C" w14:textId="6CF5B4F3"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5">
    <w:p w14:paraId="2EA22BE4" w14:textId="0CC602AA" w:rsidR="006A43C1" w:rsidRPr="006A43C1" w:rsidRDefault="006A43C1" w:rsidP="006A43C1">
      <w:pPr>
        <w:pStyle w:val="FootNote"/>
        <w:rPr>
          <w:rFonts w:ascii="Times New Roman" w:hAnsi="Times New Roman"/>
          <w:szCs w:val="18"/>
          <w:lang w:val="en"/>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The U.S. and the WHO: An Imperfect but Essential Relationship</w:t>
      </w:r>
      <w:r w:rsidRPr="006A43C1">
        <w:rPr>
          <w:rFonts w:ascii="Times New Roman" w:hAnsi="Times New Roman"/>
          <w:szCs w:val="18"/>
        </w:rPr>
        <w:t xml:space="preserve">, </w:t>
      </w:r>
      <w:r w:rsidRPr="006A43C1">
        <w:rPr>
          <w:rFonts w:ascii="Times New Roman" w:hAnsi="Times New Roman"/>
          <w:smallCaps/>
          <w:szCs w:val="18"/>
        </w:rPr>
        <w:t>Johns Hopkins Univ.</w:t>
      </w:r>
      <w:r w:rsidRPr="006A43C1">
        <w:rPr>
          <w:rFonts w:ascii="Times New Roman" w:hAnsi="Times New Roman"/>
          <w:szCs w:val="18"/>
        </w:rPr>
        <w:t xml:space="preserve"> (Jan. 30, 2025), https://publichealth.jhu.edu/2025/the-consequences-of-the-us-withdrawal-from-the-who [</w:t>
      </w:r>
      <w:r w:rsidRPr="00DF346A">
        <w:rPr>
          <w:rStyle w:val="Strong"/>
          <w:rFonts w:ascii="Times New Roman" w:hAnsi="Times New Roman"/>
          <w:b w:val="0"/>
          <w:bCs w:val="0"/>
          <w:color w:val="000000" w:themeColor="text1"/>
          <w:szCs w:val="18"/>
          <w:shd w:val="clear" w:color="auto" w:fill="FFFFFF"/>
        </w:rPr>
        <w:t>https://perma.cc/5HJ3-LA4Y</w:t>
      </w:r>
      <w:r w:rsidRPr="006A43C1">
        <w:rPr>
          <w:rStyle w:val="Strong"/>
          <w:rFonts w:ascii="Times New Roman" w:hAnsi="Times New Roman"/>
          <w:color w:val="000000" w:themeColor="text1"/>
          <w:szCs w:val="18"/>
          <w:shd w:val="clear" w:color="auto" w:fill="FFFFFF"/>
        </w:rPr>
        <w:t>].</w:t>
      </w:r>
    </w:p>
  </w:footnote>
  <w:footnote w:id="6">
    <w:p w14:paraId="1E7A8EEA" w14:textId="570CA08C"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Withdrawing the United States From the World Health Organization</w:t>
      </w:r>
      <w:r w:rsidRPr="006A43C1">
        <w:rPr>
          <w:rFonts w:ascii="Times New Roman" w:hAnsi="Times New Roman"/>
          <w:szCs w:val="18"/>
        </w:rPr>
        <w:t xml:space="preserve">, </w:t>
      </w:r>
      <w:r w:rsidRPr="006A43C1">
        <w:rPr>
          <w:rFonts w:ascii="Times New Roman" w:hAnsi="Times New Roman"/>
          <w:i/>
          <w:iCs/>
          <w:szCs w:val="18"/>
        </w:rPr>
        <w:t xml:space="preserve">supra </w:t>
      </w:r>
      <w:r w:rsidRPr="006A43C1">
        <w:rPr>
          <w:rFonts w:ascii="Times New Roman" w:hAnsi="Times New Roman"/>
          <w:szCs w:val="18"/>
        </w:rPr>
        <w:t>note 1.</w:t>
      </w:r>
    </w:p>
  </w:footnote>
  <w:footnote w:id="7">
    <w:p w14:paraId="5EC96C9D" w14:textId="0729E63F"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8">
    <w:p w14:paraId="7058B96B" w14:textId="58223CAC" w:rsidR="006A43C1" w:rsidRPr="006A43C1" w:rsidRDefault="006A43C1" w:rsidP="006A43C1">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Brian Bennett, </w:t>
      </w:r>
      <w:r w:rsidRPr="006A43C1">
        <w:rPr>
          <w:rFonts w:ascii="Times New Roman" w:hAnsi="Times New Roman"/>
          <w:i/>
          <w:iCs/>
          <w:szCs w:val="18"/>
        </w:rPr>
        <w:t>White House’s Pandemic Office, Busy With Bird Flu, May Shrink Under Trump</w:t>
      </w:r>
      <w:r w:rsidRPr="006A43C1">
        <w:rPr>
          <w:rFonts w:ascii="Times New Roman" w:hAnsi="Times New Roman"/>
          <w:szCs w:val="18"/>
        </w:rPr>
        <w:t xml:space="preserve">, </w:t>
      </w:r>
      <w:r w:rsidRPr="006A43C1">
        <w:rPr>
          <w:rFonts w:ascii="Times New Roman" w:hAnsi="Times New Roman"/>
          <w:smallCaps/>
          <w:szCs w:val="18"/>
        </w:rPr>
        <w:t>TIME</w:t>
      </w:r>
      <w:r w:rsidRPr="006A43C1">
        <w:rPr>
          <w:rFonts w:ascii="Times New Roman" w:hAnsi="Times New Roman"/>
          <w:szCs w:val="18"/>
        </w:rPr>
        <w:t xml:space="preserve"> (Jan. 17, 2025), https://time.com/7207599/trump-bird-flu-pandemic-office/ [</w:t>
      </w:r>
      <w:r w:rsidRPr="00DF346A">
        <w:rPr>
          <w:rStyle w:val="Strong"/>
          <w:rFonts w:ascii="Times New Roman" w:hAnsi="Times New Roman"/>
          <w:b w:val="0"/>
          <w:bCs w:val="0"/>
          <w:color w:val="000000" w:themeColor="text1"/>
          <w:szCs w:val="18"/>
          <w:shd w:val="clear" w:color="auto" w:fill="FFFFFF"/>
        </w:rPr>
        <w:t>https://perma.cc/PL5G-Y9B7</w:t>
      </w:r>
      <w:r w:rsidRPr="006A43C1">
        <w:rPr>
          <w:rFonts w:ascii="Times New Roman" w:hAnsi="Times New Roman"/>
          <w:szCs w:val="18"/>
        </w:rPr>
        <w:t>].</w:t>
      </w:r>
    </w:p>
  </w:footnote>
  <w:footnote w:id="9">
    <w:p w14:paraId="16CE3DC7" w14:textId="1A60C9D1"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Withdrawing the United States From the World Health Organization</w:t>
      </w:r>
      <w:r w:rsidRPr="006A43C1">
        <w:rPr>
          <w:rFonts w:ascii="Times New Roman" w:hAnsi="Times New Roman"/>
          <w:szCs w:val="18"/>
        </w:rPr>
        <w:t xml:space="preserve">, </w:t>
      </w:r>
      <w:r w:rsidRPr="006A43C1">
        <w:rPr>
          <w:rFonts w:ascii="Times New Roman" w:hAnsi="Times New Roman"/>
          <w:i/>
          <w:iCs/>
          <w:szCs w:val="18"/>
        </w:rPr>
        <w:t xml:space="preserve">supra </w:t>
      </w:r>
      <w:r w:rsidRPr="006A43C1">
        <w:rPr>
          <w:rFonts w:ascii="Times New Roman" w:hAnsi="Times New Roman"/>
          <w:szCs w:val="18"/>
        </w:rPr>
        <w:t>note 1.</w:t>
      </w:r>
    </w:p>
  </w:footnote>
  <w:footnote w:id="10">
    <w:p w14:paraId="0124B12C" w14:textId="2440A2D5" w:rsidR="006A43C1" w:rsidRPr="006A43C1" w:rsidRDefault="006A43C1" w:rsidP="006A43C1">
      <w:pPr>
        <w:pStyle w:val="FootNote"/>
        <w:rPr>
          <w:rFonts w:ascii="Times New Roman" w:hAnsi="Times New Roman"/>
          <w:i/>
          <w:iCs/>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 xml:space="preserve">Johns Hopkins Univ., supra </w:t>
      </w:r>
      <w:r w:rsidRPr="006A43C1">
        <w:rPr>
          <w:rFonts w:ascii="Times New Roman" w:hAnsi="Times New Roman"/>
          <w:szCs w:val="18"/>
        </w:rPr>
        <w:t>note</w:t>
      </w:r>
      <w:r w:rsidRPr="006A43C1">
        <w:rPr>
          <w:rFonts w:ascii="Times New Roman" w:hAnsi="Times New Roman"/>
          <w:i/>
          <w:iCs/>
          <w:szCs w:val="18"/>
        </w:rPr>
        <w:t xml:space="preserve"> </w:t>
      </w:r>
      <w:r w:rsidRPr="006A43C1">
        <w:rPr>
          <w:rFonts w:ascii="Times New Roman" w:hAnsi="Times New Roman"/>
          <w:szCs w:val="18"/>
        </w:rPr>
        <w:t>5</w:t>
      </w:r>
      <w:r w:rsidRPr="006A43C1">
        <w:rPr>
          <w:rFonts w:ascii="Times New Roman" w:hAnsi="Times New Roman"/>
          <w:i/>
          <w:iCs/>
          <w:szCs w:val="18"/>
        </w:rPr>
        <w:t>.</w:t>
      </w:r>
    </w:p>
  </w:footnote>
  <w:footnote w:id="11">
    <w:p w14:paraId="77AD8919" w14:textId="6519E310"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 xml:space="preserve">Withdrawing the United States </w:t>
      </w:r>
      <w:proofErr w:type="gramStart"/>
      <w:r w:rsidRPr="006A43C1">
        <w:rPr>
          <w:rFonts w:ascii="Times New Roman" w:hAnsi="Times New Roman"/>
          <w:i/>
          <w:iCs/>
          <w:szCs w:val="18"/>
        </w:rPr>
        <w:t>From</w:t>
      </w:r>
      <w:proofErr w:type="gramEnd"/>
      <w:r w:rsidRPr="006A43C1">
        <w:rPr>
          <w:rFonts w:ascii="Times New Roman" w:hAnsi="Times New Roman"/>
          <w:i/>
          <w:iCs/>
          <w:szCs w:val="18"/>
        </w:rPr>
        <w:t xml:space="preserve"> the World Health Organization</w:t>
      </w:r>
      <w:r w:rsidRPr="006A43C1">
        <w:rPr>
          <w:rFonts w:ascii="Times New Roman" w:hAnsi="Times New Roman"/>
          <w:szCs w:val="18"/>
        </w:rPr>
        <w:t xml:space="preserve">, </w:t>
      </w:r>
      <w:r w:rsidRPr="006A43C1">
        <w:rPr>
          <w:rFonts w:ascii="Times New Roman" w:hAnsi="Times New Roman"/>
          <w:i/>
          <w:iCs/>
          <w:szCs w:val="18"/>
        </w:rPr>
        <w:t xml:space="preserve">supra </w:t>
      </w:r>
      <w:r w:rsidRPr="006A43C1">
        <w:rPr>
          <w:rFonts w:ascii="Times New Roman" w:hAnsi="Times New Roman"/>
          <w:szCs w:val="18"/>
        </w:rPr>
        <w:t>note 1</w:t>
      </w:r>
      <w:r w:rsidR="00C21A3A">
        <w:rPr>
          <w:rFonts w:ascii="Times New Roman" w:hAnsi="Times New Roman"/>
          <w:szCs w:val="18"/>
        </w:rPr>
        <w:t>.</w:t>
      </w:r>
    </w:p>
  </w:footnote>
  <w:footnote w:id="12">
    <w:p w14:paraId="5771730D" w14:textId="60A6C02C" w:rsidR="006A43C1" w:rsidRPr="006A43C1" w:rsidRDefault="006A43C1" w:rsidP="006A43C1">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Felix Richter, </w:t>
      </w:r>
      <w:r w:rsidRPr="006A43C1">
        <w:rPr>
          <w:rFonts w:ascii="Times New Roman" w:hAnsi="Times New Roman"/>
          <w:i/>
          <w:iCs/>
          <w:szCs w:val="18"/>
        </w:rPr>
        <w:t>The U.S. Is the Largest Contributor to the WHO,</w:t>
      </w:r>
      <w:r w:rsidRPr="006A43C1">
        <w:rPr>
          <w:rFonts w:ascii="Times New Roman" w:hAnsi="Times New Roman"/>
          <w:szCs w:val="18"/>
        </w:rPr>
        <w:t xml:space="preserve"> </w:t>
      </w:r>
      <w:r w:rsidRPr="006A43C1">
        <w:rPr>
          <w:rFonts w:ascii="Times New Roman" w:hAnsi="Times New Roman"/>
          <w:smallCaps/>
          <w:szCs w:val="18"/>
        </w:rPr>
        <w:t>Statista</w:t>
      </w:r>
      <w:r w:rsidRPr="006A43C1">
        <w:rPr>
          <w:rFonts w:ascii="Times New Roman" w:hAnsi="Times New Roman"/>
          <w:szCs w:val="18"/>
        </w:rPr>
        <w:t xml:space="preserve"> (Jan. 21, 2025), https://www.statista.com/chart/33800/top-contributors-to-the-world-health-organization/ [</w:t>
      </w:r>
      <w:r w:rsidRPr="00DF346A">
        <w:rPr>
          <w:rStyle w:val="Strong"/>
          <w:rFonts w:ascii="Times New Roman" w:hAnsi="Times New Roman"/>
          <w:b w:val="0"/>
          <w:bCs w:val="0"/>
          <w:color w:val="000000" w:themeColor="text1"/>
          <w:szCs w:val="18"/>
          <w:shd w:val="clear" w:color="auto" w:fill="FFFFFF"/>
        </w:rPr>
        <w:t>https://perma.cc/5HJ3-LA4Y</w:t>
      </w:r>
      <w:r w:rsidRPr="00AF2E52">
        <w:rPr>
          <w:rStyle w:val="Strong"/>
          <w:rFonts w:ascii="Times New Roman" w:hAnsi="Times New Roman"/>
          <w:b w:val="0"/>
          <w:bCs w:val="0"/>
          <w:color w:val="000000" w:themeColor="text1"/>
          <w:szCs w:val="18"/>
          <w:shd w:val="clear" w:color="auto" w:fill="FFFFFF"/>
        </w:rPr>
        <w:t>]</w:t>
      </w:r>
      <w:r w:rsidRPr="00AF2E52">
        <w:rPr>
          <w:rFonts w:ascii="Times New Roman" w:hAnsi="Times New Roman"/>
          <w:b/>
          <w:bCs/>
          <w:szCs w:val="18"/>
        </w:rPr>
        <w:t>.</w:t>
      </w:r>
    </w:p>
  </w:footnote>
  <w:footnote w:id="13">
    <w:p w14:paraId="36579F8D" w14:textId="758C4A17"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 xml:space="preserve">Id; </w:t>
      </w:r>
      <w:r w:rsidRPr="006A43C1">
        <w:rPr>
          <w:rFonts w:ascii="Times New Roman" w:hAnsi="Times New Roman"/>
          <w:szCs w:val="18"/>
        </w:rPr>
        <w:t>U.S. Dep’t of State</w:t>
      </w:r>
      <w:r w:rsidRPr="006A43C1">
        <w:rPr>
          <w:rFonts w:ascii="Times New Roman" w:hAnsi="Times New Roman"/>
          <w:i/>
          <w:iCs/>
          <w:szCs w:val="18"/>
        </w:rPr>
        <w:t>, The Global Fund to Fight AIDS, Tuberculosis, and Malaria</w:t>
      </w:r>
      <w:r w:rsidRPr="006A43C1">
        <w:rPr>
          <w:rFonts w:ascii="Times New Roman" w:hAnsi="Times New Roman"/>
          <w:szCs w:val="18"/>
        </w:rPr>
        <w:t>, https://www.state.gov/the-global-fund-to-fight-aids-tuberculosis-and-malaria [</w:t>
      </w:r>
      <w:r w:rsidRPr="00DF346A">
        <w:rPr>
          <w:rStyle w:val="Strong"/>
          <w:rFonts w:ascii="Times New Roman" w:hAnsi="Times New Roman"/>
          <w:b w:val="0"/>
          <w:bCs w:val="0"/>
          <w:color w:val="000000" w:themeColor="text1"/>
          <w:szCs w:val="18"/>
          <w:shd w:val="clear" w:color="auto" w:fill="FFFFFF"/>
        </w:rPr>
        <w:t>https://perma.cc/QU83-UAYE</w:t>
      </w:r>
      <w:r w:rsidRPr="006A43C1">
        <w:rPr>
          <w:rFonts w:ascii="Times New Roman" w:hAnsi="Times New Roman"/>
          <w:szCs w:val="18"/>
        </w:rPr>
        <w:t>].</w:t>
      </w:r>
    </w:p>
  </w:footnote>
  <w:footnote w:id="14">
    <w:p w14:paraId="5A90B84A" w14:textId="1DB9E9AA" w:rsidR="006A43C1" w:rsidRPr="006A43C1" w:rsidRDefault="006A43C1" w:rsidP="006A43C1">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Kerry Cullinan, </w:t>
      </w:r>
      <w:r w:rsidRPr="006A43C1">
        <w:rPr>
          <w:rFonts w:ascii="Times New Roman" w:hAnsi="Times New Roman"/>
          <w:i/>
          <w:iCs/>
          <w:szCs w:val="18"/>
        </w:rPr>
        <w:t>Trump May Face Lawsuit Over US Withdrawal from WHO</w:t>
      </w:r>
      <w:r w:rsidRPr="006A43C1">
        <w:rPr>
          <w:rFonts w:ascii="Times New Roman" w:hAnsi="Times New Roman"/>
          <w:szCs w:val="18"/>
        </w:rPr>
        <w:t xml:space="preserve">, </w:t>
      </w:r>
      <w:r w:rsidRPr="006A43C1">
        <w:rPr>
          <w:rFonts w:ascii="Times New Roman" w:hAnsi="Times New Roman"/>
          <w:smallCaps/>
          <w:szCs w:val="18"/>
        </w:rPr>
        <w:t>Health Policy Watch</w:t>
      </w:r>
      <w:r w:rsidRPr="006A43C1">
        <w:rPr>
          <w:rFonts w:ascii="Times New Roman" w:hAnsi="Times New Roman"/>
          <w:szCs w:val="18"/>
        </w:rPr>
        <w:t xml:space="preserve"> (Jan. 21, 2025), https://healthpolicy-watch.news/trump-may-face-lawsuit-over-his-withdrawal-of-us-from-who/ [</w:t>
      </w:r>
      <w:r w:rsidRPr="00DF346A">
        <w:rPr>
          <w:rStyle w:val="Strong"/>
          <w:rFonts w:ascii="Times New Roman" w:hAnsi="Times New Roman"/>
          <w:b w:val="0"/>
          <w:bCs w:val="0"/>
          <w:color w:val="000000" w:themeColor="text1"/>
          <w:szCs w:val="18"/>
          <w:shd w:val="clear" w:color="auto" w:fill="FFFFFF"/>
        </w:rPr>
        <w:t>https://perma.cc/RET9-83MT</w:t>
      </w:r>
      <w:r w:rsidRPr="006A43C1">
        <w:rPr>
          <w:rStyle w:val="Strong"/>
          <w:rFonts w:ascii="Times New Roman" w:hAnsi="Times New Roman"/>
          <w:color w:val="000000" w:themeColor="text1"/>
          <w:szCs w:val="18"/>
          <w:shd w:val="clear" w:color="auto" w:fill="FFFFFF"/>
        </w:rPr>
        <w:t>].</w:t>
      </w:r>
    </w:p>
  </w:footnote>
  <w:footnote w:id="15">
    <w:p w14:paraId="7CFAE770" w14:textId="12CA0C06"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16">
    <w:p w14:paraId="408DBDDB" w14:textId="523DDA3A" w:rsidR="006A43C1" w:rsidRPr="006A43C1" w:rsidRDefault="006A43C1" w:rsidP="006A43C1">
      <w:pPr>
        <w:pStyle w:val="FootNote"/>
        <w:rPr>
          <w:rFonts w:ascii="Times New Roman" w:hAnsi="Times New Roman"/>
          <w:szCs w:val="18"/>
        </w:rPr>
      </w:pPr>
      <w:r w:rsidRPr="006A43C1">
        <w:rPr>
          <w:rFonts w:ascii="Times New Roman" w:eastAsia="Arial" w:hAnsi="Times New Roman"/>
          <w:i/>
          <w:iCs/>
          <w:szCs w:val="18"/>
        </w:rPr>
        <w:tab/>
      </w:r>
      <w:r w:rsidRPr="00482EE0">
        <w:rPr>
          <w:rStyle w:val="NoteRefInNote"/>
          <w:rFonts w:eastAsiaTheme="majorEastAsia"/>
          <w:sz w:val="18"/>
          <w:szCs w:val="18"/>
        </w:rPr>
        <w:footnoteRef/>
      </w:r>
      <w:r w:rsidRPr="00482EE0">
        <w:rPr>
          <w:rFonts w:ascii="Times New Roman" w:eastAsia="Arial" w:hAnsi="Times New Roman"/>
          <w:i/>
          <w:iCs/>
          <w:szCs w:val="18"/>
        </w:rPr>
        <w:tab/>
        <w:t>Cuts to US Foreign Aid Could Drive Millions of New TB Cases and Deaths, Finds New Study</w:t>
      </w:r>
      <w:r w:rsidRPr="00482EE0">
        <w:rPr>
          <w:rFonts w:ascii="Times New Roman" w:eastAsia="Arial" w:hAnsi="Times New Roman"/>
          <w:szCs w:val="18"/>
        </w:rPr>
        <w:t>,</w:t>
      </w:r>
      <w:r w:rsidRPr="00482EE0">
        <w:rPr>
          <w:rFonts w:ascii="Times New Roman" w:hAnsi="Times New Roman"/>
          <w:szCs w:val="18"/>
        </w:rPr>
        <w:t xml:space="preserve"> European Aids Treatment Group (Sep. 23, 2025), https://www.eatg.org/hiv-news/cuts-to-us-foreign-aid-could-drive-millions-of-new-tb-cases-and-deaths-finds-new-study/ [</w:t>
      </w:r>
      <w:r w:rsidRPr="00482EE0">
        <w:rPr>
          <w:rStyle w:val="Strong"/>
          <w:rFonts w:ascii="Times New Roman" w:hAnsi="Times New Roman"/>
          <w:b w:val="0"/>
          <w:bCs w:val="0"/>
          <w:szCs w:val="18"/>
          <w:shd w:val="clear" w:color="auto" w:fill="FFFFFF"/>
        </w:rPr>
        <w:t>https://perma.cc/K2BW-8NGF</w:t>
      </w:r>
      <w:r w:rsidRPr="00482EE0">
        <w:rPr>
          <w:rFonts w:ascii="Times New Roman" w:hAnsi="Times New Roman"/>
          <w:szCs w:val="18"/>
        </w:rPr>
        <w:t xml:space="preserve">]; Agence France-Presse, </w:t>
      </w:r>
      <w:r w:rsidRPr="00482EE0">
        <w:rPr>
          <w:rFonts w:ascii="Times New Roman" w:hAnsi="Times New Roman"/>
          <w:i/>
          <w:iCs/>
          <w:szCs w:val="18"/>
        </w:rPr>
        <w:t>US Aids Come at Deadly Moment for Malaria Control</w:t>
      </w:r>
      <w:r w:rsidRPr="00482EE0">
        <w:rPr>
          <w:rFonts w:ascii="Times New Roman" w:hAnsi="Times New Roman"/>
          <w:szCs w:val="18"/>
        </w:rPr>
        <w:t xml:space="preserve">, </w:t>
      </w:r>
      <w:r w:rsidRPr="00482EE0">
        <w:rPr>
          <w:rFonts w:ascii="Times New Roman" w:hAnsi="Times New Roman"/>
          <w:smallCaps/>
          <w:szCs w:val="18"/>
        </w:rPr>
        <w:t>Inquirer</w:t>
      </w:r>
      <w:r w:rsidRPr="00482EE0">
        <w:rPr>
          <w:rFonts w:ascii="Times New Roman" w:hAnsi="Times New Roman"/>
          <w:szCs w:val="18"/>
        </w:rPr>
        <w:t xml:space="preserve"> (Feb. 6, 2025), https://globalnation.inquirer.net/263533/us-aid-cuts-come-at-deadly-moment-for-malaria-control [</w:t>
      </w:r>
      <w:r w:rsidRPr="00482EE0">
        <w:rPr>
          <w:rStyle w:val="Strong"/>
          <w:rFonts w:ascii="Times New Roman" w:hAnsi="Times New Roman"/>
          <w:b w:val="0"/>
          <w:bCs w:val="0"/>
          <w:szCs w:val="18"/>
          <w:shd w:val="clear" w:color="auto" w:fill="FFFFFF"/>
        </w:rPr>
        <w:t>https://perma.cc/NHA8-H3MB</w:t>
      </w:r>
      <w:r w:rsidRPr="00482EE0">
        <w:rPr>
          <w:rFonts w:ascii="Times New Roman" w:hAnsi="Times New Roman"/>
          <w:szCs w:val="18"/>
        </w:rPr>
        <w:t xml:space="preserve">]; </w:t>
      </w:r>
      <w:r w:rsidRPr="00482EE0">
        <w:rPr>
          <w:rFonts w:ascii="Times New Roman" w:eastAsia="Arial" w:hAnsi="Times New Roman"/>
          <w:i/>
          <w:iCs/>
          <w:szCs w:val="18"/>
        </w:rPr>
        <w:t>About the Impact of US Funding Cuts on the Global HIV Response</w:t>
      </w:r>
      <w:r w:rsidRPr="00482EE0">
        <w:rPr>
          <w:rFonts w:ascii="Times New Roman" w:eastAsia="Arial" w:hAnsi="Times New Roman"/>
          <w:szCs w:val="18"/>
        </w:rPr>
        <w:t xml:space="preserve">, </w:t>
      </w:r>
      <w:r w:rsidRPr="00482EE0">
        <w:rPr>
          <w:rFonts w:ascii="Times New Roman" w:hAnsi="Times New Roman"/>
          <w:smallCaps/>
          <w:szCs w:val="18"/>
        </w:rPr>
        <w:t>Unaids</w:t>
      </w:r>
      <w:r w:rsidRPr="00482EE0">
        <w:rPr>
          <w:rFonts w:ascii="Times New Roman" w:eastAsia="Arial" w:hAnsi="Times New Roman"/>
          <w:szCs w:val="18"/>
        </w:rPr>
        <w:t xml:space="preserve">, </w:t>
      </w:r>
      <w:r w:rsidRPr="00482EE0">
        <w:rPr>
          <w:rFonts w:ascii="Times New Roman" w:hAnsi="Times New Roman"/>
          <w:szCs w:val="18"/>
        </w:rPr>
        <w:t>https://www.unaids.org/en/impact-US-funding-cuts/About</w:t>
      </w:r>
      <w:r w:rsidRPr="00482EE0">
        <w:rPr>
          <w:rFonts w:ascii="Times New Roman" w:eastAsia="Arial" w:hAnsi="Times New Roman"/>
          <w:szCs w:val="18"/>
        </w:rPr>
        <w:t xml:space="preserve"> [</w:t>
      </w:r>
      <w:r w:rsidRPr="00482EE0">
        <w:rPr>
          <w:rStyle w:val="Strong"/>
          <w:rFonts w:ascii="Times New Roman" w:hAnsi="Times New Roman"/>
          <w:b w:val="0"/>
          <w:bCs w:val="0"/>
          <w:szCs w:val="18"/>
          <w:shd w:val="clear" w:color="auto" w:fill="FFFFFF"/>
        </w:rPr>
        <w:t>https://perma.cc/M5MU-RLRC</w:t>
      </w:r>
      <w:r w:rsidRPr="00482EE0">
        <w:rPr>
          <w:rFonts w:ascii="Times New Roman" w:eastAsia="Arial" w:hAnsi="Times New Roman"/>
          <w:szCs w:val="18"/>
        </w:rPr>
        <w:t xml:space="preserve">]; </w:t>
      </w:r>
      <w:r w:rsidRPr="00482EE0">
        <w:rPr>
          <w:rStyle w:val="Strong"/>
          <w:rFonts w:ascii="Times New Roman" w:hAnsi="Times New Roman"/>
          <w:i/>
          <w:iCs/>
          <w:szCs w:val="18"/>
          <w:bdr w:val="none" w:sz="0" w:space="0" w:color="auto" w:frame="1"/>
        </w:rPr>
        <w:t>U</w:t>
      </w:r>
      <w:r w:rsidRPr="00482EE0">
        <w:rPr>
          <w:rStyle w:val="Strong"/>
          <w:rFonts w:ascii="Times New Roman" w:hAnsi="Times New Roman"/>
          <w:b w:val="0"/>
          <w:bCs w:val="0"/>
          <w:i/>
          <w:iCs/>
          <w:szCs w:val="18"/>
          <w:bdr w:val="none" w:sz="0" w:space="0" w:color="auto" w:frame="1"/>
        </w:rPr>
        <w:t>S Funding Cuts Confirmed, Ending Lifesaving Support for Women and Girls</w:t>
      </w:r>
      <w:r w:rsidRPr="00482EE0">
        <w:rPr>
          <w:rStyle w:val="Strong"/>
          <w:rFonts w:ascii="Times New Roman" w:hAnsi="Times New Roman"/>
          <w:b w:val="0"/>
          <w:bCs w:val="0"/>
          <w:szCs w:val="18"/>
          <w:bdr w:val="none" w:sz="0" w:space="0" w:color="auto" w:frame="1"/>
        </w:rPr>
        <w:t xml:space="preserve">, </w:t>
      </w:r>
      <w:r w:rsidRPr="00482EE0">
        <w:rPr>
          <w:rFonts w:ascii="Times New Roman" w:hAnsi="Times New Roman"/>
          <w:smallCaps/>
          <w:szCs w:val="18"/>
        </w:rPr>
        <w:t>U.N.</w:t>
      </w:r>
      <w:r w:rsidRPr="00482EE0">
        <w:rPr>
          <w:rStyle w:val="Strong"/>
          <w:rFonts w:ascii="Times New Roman" w:hAnsi="Times New Roman"/>
          <w:szCs w:val="18"/>
          <w:bdr w:val="none" w:sz="0" w:space="0" w:color="auto" w:frame="1"/>
        </w:rPr>
        <w:t xml:space="preserve"> </w:t>
      </w:r>
      <w:r w:rsidRPr="00482EE0">
        <w:rPr>
          <w:rStyle w:val="Strong"/>
          <w:rFonts w:ascii="Times New Roman" w:hAnsi="Times New Roman"/>
          <w:b w:val="0"/>
          <w:bCs w:val="0"/>
          <w:szCs w:val="18"/>
          <w:bdr w:val="none" w:sz="0" w:space="0" w:color="auto" w:frame="1"/>
        </w:rPr>
        <w:t>(Feb. 27, 2025)</w:t>
      </w:r>
      <w:r w:rsidRPr="00482EE0">
        <w:rPr>
          <w:rStyle w:val="Strong"/>
          <w:rFonts w:ascii="Times New Roman" w:hAnsi="Times New Roman"/>
          <w:szCs w:val="18"/>
          <w:bdr w:val="none" w:sz="0" w:space="0" w:color="auto" w:frame="1"/>
        </w:rPr>
        <w:t xml:space="preserve">, </w:t>
      </w:r>
      <w:r w:rsidRPr="00482EE0">
        <w:rPr>
          <w:rFonts w:ascii="Times New Roman" w:hAnsi="Times New Roman"/>
          <w:szCs w:val="18"/>
        </w:rPr>
        <w:t>https://un.dk/us-funding-cuts-confirmed-ending-lifesaving-support-for-women-and-girls/</w:t>
      </w:r>
      <w:r w:rsidRPr="00482EE0">
        <w:rPr>
          <w:rStyle w:val="Strong"/>
          <w:rFonts w:ascii="Times New Roman" w:hAnsi="Times New Roman"/>
          <w:szCs w:val="18"/>
          <w:bdr w:val="none" w:sz="0" w:space="0" w:color="auto" w:frame="1"/>
        </w:rPr>
        <w:t xml:space="preserve"> </w:t>
      </w:r>
      <w:r w:rsidRPr="00482EE0">
        <w:rPr>
          <w:rStyle w:val="Strong"/>
          <w:rFonts w:ascii="Times New Roman" w:hAnsi="Times New Roman"/>
          <w:b w:val="0"/>
          <w:bCs w:val="0"/>
          <w:szCs w:val="18"/>
          <w:bdr w:val="none" w:sz="0" w:space="0" w:color="auto" w:frame="1"/>
        </w:rPr>
        <w:t>[</w:t>
      </w:r>
      <w:r w:rsidRPr="00482EE0">
        <w:rPr>
          <w:rStyle w:val="Strong"/>
          <w:rFonts w:ascii="Times New Roman" w:hAnsi="Times New Roman"/>
          <w:b w:val="0"/>
          <w:bCs w:val="0"/>
          <w:szCs w:val="18"/>
          <w:shd w:val="clear" w:color="auto" w:fill="FFFFFF"/>
        </w:rPr>
        <w:t>https://perma.cc/J5ZJ-35VF</w:t>
      </w:r>
      <w:r w:rsidRPr="00482EE0">
        <w:rPr>
          <w:rStyle w:val="Strong"/>
          <w:rFonts w:ascii="Times New Roman" w:hAnsi="Times New Roman"/>
          <w:b w:val="0"/>
          <w:bCs w:val="0"/>
          <w:szCs w:val="18"/>
          <w:bdr w:val="none" w:sz="0" w:space="0" w:color="auto" w:frame="1"/>
        </w:rPr>
        <w:t>].</w:t>
      </w:r>
    </w:p>
  </w:footnote>
  <w:footnote w:id="17">
    <w:p w14:paraId="18B9524D" w14:textId="6F5BB5D2" w:rsidR="006A43C1" w:rsidRPr="006A43C1" w:rsidRDefault="006A43C1" w:rsidP="006A43C1">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Hal Brands &amp; Peter Feaver, </w:t>
      </w:r>
      <w:r w:rsidRPr="006A43C1">
        <w:rPr>
          <w:rFonts w:ascii="Times New Roman" w:hAnsi="Times New Roman"/>
          <w:i/>
          <w:iCs/>
          <w:szCs w:val="18"/>
        </w:rPr>
        <w:t>Living in Trump’s World: The Global Reaction to ‘America First’</w:t>
      </w:r>
      <w:r w:rsidRPr="006A43C1">
        <w:rPr>
          <w:rFonts w:ascii="Times New Roman" w:hAnsi="Times New Roman"/>
          <w:szCs w:val="18"/>
        </w:rPr>
        <w:t xml:space="preserve">, </w:t>
      </w:r>
      <w:r w:rsidRPr="006A43C1">
        <w:rPr>
          <w:rFonts w:ascii="Times New Roman" w:hAnsi="Times New Roman"/>
          <w:smallCaps/>
          <w:szCs w:val="18"/>
        </w:rPr>
        <w:t>War on the Rocks</w:t>
      </w:r>
      <w:r w:rsidRPr="006A43C1">
        <w:rPr>
          <w:rFonts w:ascii="Times New Roman" w:hAnsi="Times New Roman"/>
          <w:szCs w:val="18"/>
        </w:rPr>
        <w:t>, (March 17, 2018), https://warontherocks.com/2018/03/living-in-trumps-world-the-global-reaction-to-america-first/ [</w:t>
      </w:r>
      <w:r w:rsidRPr="00804CB0">
        <w:rPr>
          <w:rStyle w:val="Strong"/>
          <w:rFonts w:ascii="Times New Roman" w:hAnsi="Times New Roman"/>
          <w:b w:val="0"/>
          <w:bCs w:val="0"/>
          <w:color w:val="000000" w:themeColor="text1"/>
          <w:szCs w:val="18"/>
          <w:shd w:val="clear" w:color="auto" w:fill="FFFFFF"/>
        </w:rPr>
        <w:t>https://perma.cc/2JYK-6L9N</w:t>
      </w:r>
      <w:r w:rsidRPr="006A43C1">
        <w:rPr>
          <w:rFonts w:ascii="Times New Roman" w:hAnsi="Times New Roman"/>
          <w:szCs w:val="18"/>
        </w:rPr>
        <w:t>].</w:t>
      </w:r>
    </w:p>
  </w:footnote>
  <w:footnote w:id="18">
    <w:p w14:paraId="1897225A" w14:textId="7F01E596" w:rsidR="006A43C1" w:rsidRPr="006A43C1" w:rsidRDefault="006A43C1" w:rsidP="006A43C1">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Esteban Ortiz-Prado et al,, </w:t>
      </w:r>
      <w:r w:rsidRPr="006A43C1">
        <w:rPr>
          <w:rFonts w:ascii="Times New Roman" w:hAnsi="Times New Roman"/>
          <w:i/>
          <w:iCs/>
          <w:szCs w:val="18"/>
        </w:rPr>
        <w:t>A Global Health Crisis in the Making: The US Withdrawal from the World Health Organization and Its Impact on Global Health Equity</w:t>
      </w:r>
      <w:r w:rsidRPr="006A43C1">
        <w:rPr>
          <w:rFonts w:ascii="Times New Roman" w:hAnsi="Times New Roman"/>
          <w:szCs w:val="18"/>
        </w:rPr>
        <w:t xml:space="preserve">, 15 </w:t>
      </w:r>
      <w:r w:rsidRPr="006A43C1">
        <w:rPr>
          <w:rFonts w:ascii="Times New Roman" w:hAnsi="Times New Roman"/>
          <w:smallCaps/>
          <w:szCs w:val="18"/>
        </w:rPr>
        <w:t xml:space="preserve">J. Glob. Health </w:t>
      </w:r>
      <w:r w:rsidRPr="006A43C1">
        <w:rPr>
          <w:rFonts w:ascii="Times New Roman" w:hAnsi="Times New Roman"/>
          <w:szCs w:val="18"/>
        </w:rPr>
        <w:t>03043 (2025).</w:t>
      </w:r>
    </w:p>
  </w:footnote>
  <w:footnote w:id="19">
    <w:p w14:paraId="790D8A05" w14:textId="33336EBE" w:rsidR="006A43C1" w:rsidRPr="006A43C1" w:rsidRDefault="006A43C1" w:rsidP="006A43C1">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Sophia Samantaroy, </w:t>
      </w:r>
      <w:r w:rsidRPr="006A43C1">
        <w:rPr>
          <w:rFonts w:ascii="Times New Roman" w:hAnsi="Times New Roman"/>
          <w:i/>
          <w:iCs/>
          <w:szCs w:val="18"/>
          <w:shd w:val="clear" w:color="auto" w:fill="FFFFFF"/>
        </w:rPr>
        <w:t>New US Global Health Security Strategy Cements Bilateral Support to 100 Countries</w:t>
      </w:r>
      <w:r w:rsidRPr="006A43C1">
        <w:rPr>
          <w:rFonts w:ascii="Times New Roman" w:hAnsi="Times New Roman"/>
          <w:szCs w:val="18"/>
          <w:shd w:val="clear" w:color="auto" w:fill="FFFFFF"/>
        </w:rPr>
        <w:t xml:space="preserve">, </w:t>
      </w:r>
      <w:r w:rsidRPr="006A43C1">
        <w:rPr>
          <w:rFonts w:ascii="Times New Roman" w:hAnsi="Times New Roman"/>
          <w:smallCaps/>
          <w:szCs w:val="18"/>
          <w:shd w:val="clear" w:color="auto" w:fill="FFFFFF"/>
        </w:rPr>
        <w:t>Health Policy Watch</w:t>
      </w:r>
      <w:r w:rsidRPr="006A43C1">
        <w:rPr>
          <w:rFonts w:ascii="Times New Roman" w:hAnsi="Times New Roman"/>
          <w:szCs w:val="18"/>
          <w:shd w:val="clear" w:color="auto" w:fill="FFFFFF"/>
        </w:rPr>
        <w:t xml:space="preserve"> (Apr. 25, 2024), </w:t>
      </w:r>
      <w:r w:rsidRPr="006A43C1">
        <w:rPr>
          <w:rFonts w:ascii="Times New Roman" w:hAnsi="Times New Roman"/>
          <w:szCs w:val="18"/>
        </w:rPr>
        <w:t>https://healthpolicy-watch.news/new-us-global-health-security-strategy-cements-bilateral-support-to-100-countries/ [</w:t>
      </w:r>
      <w:r w:rsidRPr="003845F0">
        <w:rPr>
          <w:rStyle w:val="Strong"/>
          <w:rFonts w:ascii="Times New Roman" w:hAnsi="Times New Roman"/>
          <w:b w:val="0"/>
          <w:bCs w:val="0"/>
          <w:color w:val="000000" w:themeColor="text1"/>
          <w:szCs w:val="18"/>
          <w:shd w:val="clear" w:color="auto" w:fill="FFFFFF"/>
        </w:rPr>
        <w:t>https://perma.cc/25ZW-36MA</w:t>
      </w:r>
      <w:r w:rsidRPr="006A43C1">
        <w:rPr>
          <w:rFonts w:ascii="Times New Roman" w:hAnsi="Times New Roman"/>
          <w:szCs w:val="18"/>
        </w:rPr>
        <w:t xml:space="preserve">]; </w:t>
      </w:r>
      <w:r w:rsidRPr="006A43C1">
        <w:rPr>
          <w:rFonts w:ascii="Times New Roman" w:hAnsi="Times New Roman"/>
          <w:i/>
          <w:iCs/>
          <w:szCs w:val="18"/>
        </w:rPr>
        <w:t>U.S. Government Global Health Security Strategy 2024</w:t>
      </w:r>
      <w:r w:rsidRPr="006A43C1">
        <w:rPr>
          <w:rFonts w:ascii="Times New Roman" w:hAnsi="Times New Roman"/>
          <w:szCs w:val="18"/>
        </w:rPr>
        <w:t>, The White House (Apr. 2024), https://bidenwhitehouse.archives.gov/wp-content/uploads/2024/04/Global-Health-Security-Strategy-2024-1.pdf [</w:t>
      </w:r>
      <w:r w:rsidRPr="00DF346A">
        <w:rPr>
          <w:rStyle w:val="Strong"/>
          <w:rFonts w:ascii="Times New Roman" w:hAnsi="Times New Roman"/>
          <w:b w:val="0"/>
          <w:bCs w:val="0"/>
          <w:color w:val="000000" w:themeColor="text1"/>
          <w:szCs w:val="18"/>
          <w:shd w:val="clear" w:color="auto" w:fill="FFFFFF"/>
        </w:rPr>
        <w:t>https://perma.cc/7AAK-52HQ</w:t>
      </w:r>
      <w:r w:rsidRPr="006A43C1">
        <w:rPr>
          <w:rFonts w:ascii="Times New Roman" w:hAnsi="Times New Roman"/>
          <w:szCs w:val="18"/>
        </w:rPr>
        <w:t>].</w:t>
      </w:r>
    </w:p>
  </w:footnote>
  <w:footnote w:id="20">
    <w:p w14:paraId="1774CBEB" w14:textId="567314CC" w:rsidR="006A43C1" w:rsidRPr="00AF2E52" w:rsidRDefault="006A43C1" w:rsidP="006A43C1">
      <w:pPr>
        <w:pStyle w:val="FootNote"/>
        <w:rPr>
          <w:rFonts w:ascii="Times New Roman" w:hAnsi="Times New Roman"/>
          <w:b/>
          <w:bCs/>
          <w:szCs w:val="18"/>
          <w:lang w:val="en"/>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U.S. Withdrawal from WHO Could Bring Tragedy at Home and Abroad</w:t>
      </w:r>
      <w:r w:rsidRPr="006A43C1">
        <w:rPr>
          <w:rFonts w:ascii="Times New Roman" w:hAnsi="Times New Roman"/>
          <w:szCs w:val="18"/>
        </w:rPr>
        <w:t xml:space="preserve">, </w:t>
      </w:r>
      <w:r w:rsidRPr="006A43C1">
        <w:rPr>
          <w:rFonts w:ascii="Times New Roman" w:hAnsi="Times New Roman"/>
          <w:smallCaps/>
          <w:szCs w:val="18"/>
        </w:rPr>
        <w:t>Univ. of Cal., Berkeley</w:t>
      </w:r>
      <w:r w:rsidRPr="006A43C1">
        <w:rPr>
          <w:rFonts w:ascii="Times New Roman" w:hAnsi="Times New Roman"/>
          <w:szCs w:val="18"/>
        </w:rPr>
        <w:t xml:space="preserve"> </w:t>
      </w:r>
      <w:r w:rsidRPr="006A43C1">
        <w:rPr>
          <w:rFonts w:ascii="Times New Roman" w:hAnsi="Times New Roman"/>
          <w:smallCaps/>
          <w:szCs w:val="18"/>
        </w:rPr>
        <w:t>Public Health</w:t>
      </w:r>
      <w:r w:rsidRPr="006A43C1">
        <w:rPr>
          <w:rFonts w:ascii="Times New Roman" w:hAnsi="Times New Roman"/>
          <w:szCs w:val="18"/>
        </w:rPr>
        <w:t xml:space="preserve"> (Jan. 24, 2025), https://publichealth.berkeley.edu/news-media/opinion/withdrawal-from-who-could-bring-tragedy </w:t>
      </w:r>
      <w:r w:rsidRPr="006A43C1">
        <w:rPr>
          <w:rFonts w:ascii="Times New Roman" w:hAnsi="Times New Roman"/>
          <w:b/>
          <w:bCs/>
          <w:szCs w:val="18"/>
        </w:rPr>
        <w:t>[</w:t>
      </w:r>
      <w:r w:rsidRPr="00DF346A">
        <w:rPr>
          <w:rStyle w:val="Strong"/>
          <w:rFonts w:ascii="Times New Roman" w:hAnsi="Times New Roman"/>
          <w:b w:val="0"/>
          <w:bCs w:val="0"/>
          <w:color w:val="000000" w:themeColor="text1"/>
          <w:szCs w:val="18"/>
          <w:shd w:val="clear" w:color="auto" w:fill="FFFFFF"/>
        </w:rPr>
        <w:t>https://perma.cc/6AFK-W6FY</w:t>
      </w:r>
      <w:r w:rsidRPr="00AF2E52">
        <w:rPr>
          <w:rStyle w:val="Strong"/>
          <w:rFonts w:ascii="Times New Roman" w:hAnsi="Times New Roman"/>
          <w:b w:val="0"/>
          <w:bCs w:val="0"/>
          <w:color w:val="000000" w:themeColor="text1"/>
          <w:szCs w:val="18"/>
          <w:shd w:val="clear" w:color="auto" w:fill="FFFFFF"/>
        </w:rPr>
        <w:t>].</w:t>
      </w:r>
    </w:p>
  </w:footnote>
  <w:footnote w:id="21">
    <w:p w14:paraId="76BFB1A3" w14:textId="2DA472B3"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22">
    <w:p w14:paraId="330EAE0E" w14:textId="437FBF86"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United States Global Health Security Partnerships</w:t>
      </w:r>
      <w:r w:rsidRPr="006A43C1">
        <w:rPr>
          <w:rFonts w:ascii="Times New Roman" w:hAnsi="Times New Roman"/>
          <w:szCs w:val="18"/>
        </w:rPr>
        <w:t xml:space="preserve">, </w:t>
      </w:r>
      <w:r w:rsidRPr="006A43C1">
        <w:rPr>
          <w:rFonts w:ascii="Times New Roman" w:hAnsi="Times New Roman"/>
          <w:smallCaps/>
          <w:szCs w:val="18"/>
        </w:rPr>
        <w:t>U.S. Dep’t of State</w:t>
      </w:r>
      <w:r w:rsidRPr="006A43C1">
        <w:rPr>
          <w:rFonts w:ascii="Times New Roman" w:hAnsi="Times New Roman"/>
          <w:szCs w:val="18"/>
        </w:rPr>
        <w:t>, https://www.state.gov/bureau-of-global-health-security-and-diplomacy/united-states-global-health-security-partnerships [</w:t>
      </w:r>
      <w:r w:rsidRPr="00DF346A">
        <w:rPr>
          <w:rStyle w:val="Strong"/>
          <w:rFonts w:ascii="Times New Roman" w:hAnsi="Times New Roman"/>
          <w:b w:val="0"/>
          <w:bCs w:val="0"/>
          <w:color w:val="000000" w:themeColor="text1"/>
          <w:szCs w:val="18"/>
          <w:shd w:val="clear" w:color="auto" w:fill="FFFFFF"/>
        </w:rPr>
        <w:t>https://perma.cc/9WDW-MFKD</w:t>
      </w:r>
      <w:r w:rsidRPr="006A43C1">
        <w:rPr>
          <w:rFonts w:ascii="Times New Roman" w:hAnsi="Times New Roman"/>
          <w:szCs w:val="18"/>
          <w:shd w:val="clear" w:color="auto" w:fill="FFFFFF"/>
        </w:rPr>
        <w:t xml:space="preserve">] </w:t>
      </w:r>
      <w:r w:rsidRPr="006A43C1">
        <w:rPr>
          <w:rFonts w:ascii="Times New Roman" w:hAnsi="Times New Roman"/>
          <w:szCs w:val="18"/>
        </w:rPr>
        <w:t>(last visited Apr. 19, 2025).</w:t>
      </w:r>
    </w:p>
  </w:footnote>
  <w:footnote w:id="23">
    <w:p w14:paraId="55382208" w14:textId="013CBF34"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Understanding the National Debt</w:t>
      </w:r>
      <w:r w:rsidRPr="006A43C1">
        <w:rPr>
          <w:rFonts w:ascii="Times New Roman" w:hAnsi="Times New Roman"/>
          <w:szCs w:val="18"/>
        </w:rPr>
        <w:t xml:space="preserve">, </w:t>
      </w:r>
      <w:r w:rsidRPr="006A43C1">
        <w:rPr>
          <w:rFonts w:ascii="Times New Roman" w:hAnsi="Times New Roman"/>
          <w:smallCaps/>
          <w:szCs w:val="18"/>
        </w:rPr>
        <w:t>U.S. Dep’t of Treasury</w:t>
      </w:r>
      <w:r w:rsidRPr="006A43C1">
        <w:rPr>
          <w:rFonts w:ascii="Times New Roman" w:hAnsi="Times New Roman"/>
          <w:szCs w:val="18"/>
        </w:rPr>
        <w:t>, https://fiscaldata.treasury.gov/americas-finance-guide/national-debt/#:~:text=The%20national%20debt%20(%2438.36,accumulated%20over%20the%20nation’s%20history.&amp;text=Updated%20daily%20from%20the%20Debt%20to%20the%20Penny%20dataset.</w:t>
      </w:r>
      <w:r w:rsidRPr="006A43C1" w:rsidDel="00D80F90">
        <w:rPr>
          <w:rFonts w:ascii="Times New Roman" w:hAnsi="Times New Roman"/>
          <w:szCs w:val="18"/>
        </w:rPr>
        <w:t xml:space="preserve"> </w:t>
      </w:r>
      <w:r w:rsidRPr="006A43C1">
        <w:rPr>
          <w:rFonts w:ascii="Times New Roman" w:hAnsi="Times New Roman"/>
          <w:szCs w:val="18"/>
        </w:rPr>
        <w:t>[</w:t>
      </w:r>
      <w:r w:rsidRPr="00DF346A">
        <w:rPr>
          <w:rStyle w:val="Strong"/>
          <w:rFonts w:ascii="Times New Roman" w:hAnsi="Times New Roman"/>
          <w:b w:val="0"/>
          <w:bCs w:val="0"/>
          <w:color w:val="000000" w:themeColor="text1"/>
          <w:szCs w:val="18"/>
          <w:shd w:val="clear" w:color="auto" w:fill="FFFFFF"/>
        </w:rPr>
        <w:t>https://perma.cc/H2RY-PBYY</w:t>
      </w:r>
      <w:r w:rsidRPr="006A43C1">
        <w:rPr>
          <w:rFonts w:ascii="Times New Roman" w:hAnsi="Times New Roman"/>
          <w:szCs w:val="18"/>
        </w:rPr>
        <w:t>].</w:t>
      </w:r>
    </w:p>
  </w:footnote>
  <w:footnote w:id="24">
    <w:p w14:paraId="657E69AA" w14:textId="49C90292"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US Military and Clandestine Operations in Foreign Countries - 1798-Present</w:t>
      </w:r>
      <w:r w:rsidRPr="006A43C1">
        <w:rPr>
          <w:rFonts w:ascii="Times New Roman" w:hAnsi="Times New Roman"/>
          <w:szCs w:val="18"/>
        </w:rPr>
        <w:t xml:space="preserve">, </w:t>
      </w:r>
      <w:r w:rsidRPr="006A43C1">
        <w:rPr>
          <w:rFonts w:ascii="Times New Roman" w:hAnsi="Times New Roman"/>
          <w:smallCaps/>
          <w:szCs w:val="18"/>
        </w:rPr>
        <w:t>Global Policy Forum</w:t>
      </w:r>
      <w:r w:rsidRPr="006A43C1">
        <w:rPr>
          <w:rFonts w:ascii="Times New Roman" w:hAnsi="Times New Roman"/>
          <w:szCs w:val="18"/>
        </w:rPr>
        <w:t xml:space="preserve"> (Dec 2005), https://archive.globalpolicy.org/us-westward-expansion/26024-us-interventions.html [</w:t>
      </w:r>
      <w:r w:rsidRPr="00DF346A">
        <w:rPr>
          <w:rStyle w:val="Strong"/>
          <w:rFonts w:ascii="Times New Roman" w:hAnsi="Times New Roman"/>
          <w:b w:val="0"/>
          <w:bCs w:val="0"/>
          <w:color w:val="000000" w:themeColor="text1"/>
          <w:szCs w:val="18"/>
          <w:shd w:val="clear" w:color="auto" w:fill="FFFFFF"/>
        </w:rPr>
        <w:t>https://perma.cc/J8UP-F6EA</w:t>
      </w:r>
      <w:r w:rsidRPr="006A43C1">
        <w:rPr>
          <w:rFonts w:ascii="Times New Roman" w:hAnsi="Times New Roman"/>
          <w:szCs w:val="18"/>
        </w:rPr>
        <w:t>].</w:t>
      </w:r>
    </w:p>
  </w:footnote>
  <w:footnote w:id="25">
    <w:p w14:paraId="3DA89A04" w14:textId="70673C69" w:rsidR="006A43C1" w:rsidRPr="006A43C1" w:rsidRDefault="006A43C1" w:rsidP="006A43C1">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Seung-Whan Choi &amp; Patrick James,</w:t>
      </w:r>
      <w:r w:rsidRPr="006A43C1">
        <w:rPr>
          <w:rFonts w:ascii="Times New Roman" w:hAnsi="Times New Roman"/>
          <w:i/>
          <w:iCs/>
          <w:szCs w:val="18"/>
        </w:rPr>
        <w:t xml:space="preserve"> Why Does the United States Intervene Abroad? Democracy, Human Rights Violations, and Terrorism</w:t>
      </w:r>
      <w:r w:rsidRPr="006A43C1">
        <w:rPr>
          <w:rFonts w:ascii="Times New Roman" w:hAnsi="Times New Roman"/>
          <w:szCs w:val="18"/>
        </w:rPr>
        <w:t xml:space="preserve">, 60 </w:t>
      </w:r>
      <w:r w:rsidRPr="006A43C1">
        <w:rPr>
          <w:rFonts w:ascii="Times New Roman" w:hAnsi="Times New Roman"/>
          <w:smallCaps/>
          <w:szCs w:val="18"/>
        </w:rPr>
        <w:t xml:space="preserve">J. Conflict Resol. 899, </w:t>
      </w:r>
      <w:r w:rsidRPr="006A43C1">
        <w:rPr>
          <w:rFonts w:ascii="Times New Roman" w:hAnsi="Times New Roman"/>
          <w:szCs w:val="18"/>
        </w:rPr>
        <w:t>900-01 (2016).</w:t>
      </w:r>
    </w:p>
  </w:footnote>
  <w:footnote w:id="26">
    <w:p w14:paraId="08295D94" w14:textId="71A1F48C"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Human Rights</w:t>
      </w:r>
      <w:r w:rsidRPr="006A43C1">
        <w:rPr>
          <w:rFonts w:ascii="Times New Roman" w:hAnsi="Times New Roman"/>
          <w:szCs w:val="18"/>
        </w:rPr>
        <w:t xml:space="preserve">, </w:t>
      </w:r>
      <w:r w:rsidRPr="006A43C1">
        <w:rPr>
          <w:rFonts w:ascii="Times New Roman" w:hAnsi="Times New Roman"/>
          <w:smallCaps/>
          <w:szCs w:val="18"/>
        </w:rPr>
        <w:t>World Health Org.</w:t>
      </w:r>
      <w:r w:rsidRPr="006A43C1">
        <w:rPr>
          <w:rFonts w:ascii="Times New Roman" w:hAnsi="Times New Roman"/>
          <w:szCs w:val="18"/>
        </w:rPr>
        <w:t xml:space="preserve"> (Dec. 1, 2023), https://www.who.int/news-room/fact-sheets/detail/human-rights-and-health [</w:t>
      </w:r>
      <w:r w:rsidRPr="00DF346A">
        <w:rPr>
          <w:rStyle w:val="Strong"/>
          <w:rFonts w:ascii="Times New Roman" w:hAnsi="Times New Roman"/>
          <w:b w:val="0"/>
          <w:bCs w:val="0"/>
          <w:color w:val="000000" w:themeColor="text1"/>
          <w:szCs w:val="18"/>
          <w:shd w:val="clear" w:color="auto" w:fill="FFFFFF"/>
        </w:rPr>
        <w:t>https://perma.cc/7BYR-NNEA</w:t>
      </w:r>
      <w:r w:rsidRPr="006A43C1">
        <w:rPr>
          <w:rStyle w:val="Strong"/>
          <w:rFonts w:ascii="Times New Roman" w:hAnsi="Times New Roman"/>
          <w:color w:val="000000" w:themeColor="text1"/>
          <w:szCs w:val="18"/>
          <w:shd w:val="clear" w:color="auto" w:fill="FFFFFF"/>
        </w:rPr>
        <w:t>].</w:t>
      </w:r>
    </w:p>
  </w:footnote>
  <w:footnote w:id="27">
    <w:p w14:paraId="35F7AD3D" w14:textId="53DF7E0C"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28">
    <w:p w14:paraId="79BDD905" w14:textId="7B988F05"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29">
    <w:p w14:paraId="033B892F" w14:textId="559467D3"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History of COVID-19: Outbreaks and Vaccine Timeline</w:t>
      </w:r>
      <w:r w:rsidRPr="006A43C1">
        <w:rPr>
          <w:rFonts w:ascii="Times New Roman" w:hAnsi="Times New Roman"/>
          <w:szCs w:val="18"/>
        </w:rPr>
        <w:t xml:space="preserve">, </w:t>
      </w:r>
      <w:r w:rsidRPr="006A43C1">
        <w:rPr>
          <w:rFonts w:ascii="Times New Roman" w:hAnsi="Times New Roman"/>
          <w:smallCaps/>
          <w:szCs w:val="18"/>
        </w:rPr>
        <w:t>Mayo Clinic</w:t>
      </w:r>
      <w:r w:rsidRPr="006A43C1">
        <w:rPr>
          <w:rFonts w:ascii="Times New Roman" w:hAnsi="Times New Roman"/>
          <w:szCs w:val="18"/>
        </w:rPr>
        <w:t xml:space="preserve"> (2020), https://www.mayoclinic.org/diseases-conditions/history-disease-outbreaks-vaccine-timeline/covid-19 [</w:t>
      </w:r>
      <w:r w:rsidRPr="00DF346A">
        <w:rPr>
          <w:rStyle w:val="Strong"/>
          <w:rFonts w:ascii="Times New Roman" w:hAnsi="Times New Roman"/>
          <w:b w:val="0"/>
          <w:bCs w:val="0"/>
          <w:color w:val="000000" w:themeColor="text1"/>
          <w:szCs w:val="18"/>
          <w:shd w:val="clear" w:color="auto" w:fill="FFFFFF"/>
        </w:rPr>
        <w:t>https://perma.cc/B9TY-MAWQ</w:t>
      </w:r>
      <w:r w:rsidRPr="006A43C1">
        <w:rPr>
          <w:rFonts w:ascii="Times New Roman" w:hAnsi="Times New Roman"/>
          <w:szCs w:val="18"/>
        </w:rPr>
        <w:t>].</w:t>
      </w:r>
    </w:p>
  </w:footnote>
  <w:footnote w:id="30">
    <w:p w14:paraId="1E0A8700" w14:textId="2DC414AA" w:rsidR="006A43C1" w:rsidRPr="006A43C1" w:rsidRDefault="006A43C1" w:rsidP="006A43C1">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Dylan Scott, </w:t>
      </w:r>
      <w:r w:rsidRPr="006A43C1">
        <w:rPr>
          <w:rFonts w:ascii="Times New Roman" w:hAnsi="Times New Roman"/>
          <w:i/>
          <w:iCs/>
          <w:szCs w:val="18"/>
        </w:rPr>
        <w:t>The Covid-19 Risks for Different Age Groups, Explained</w:t>
      </w:r>
      <w:r w:rsidRPr="006A43C1">
        <w:rPr>
          <w:rFonts w:ascii="Times New Roman" w:hAnsi="Times New Roman"/>
          <w:szCs w:val="18"/>
        </w:rPr>
        <w:t xml:space="preserve">, </w:t>
      </w:r>
      <w:r w:rsidRPr="006A43C1">
        <w:rPr>
          <w:rFonts w:ascii="Times New Roman" w:hAnsi="Times New Roman"/>
          <w:smallCaps/>
          <w:szCs w:val="18"/>
        </w:rPr>
        <w:t>Vox</w:t>
      </w:r>
      <w:r w:rsidRPr="006A43C1">
        <w:rPr>
          <w:rFonts w:ascii="Times New Roman" w:hAnsi="Times New Roman"/>
          <w:szCs w:val="18"/>
        </w:rPr>
        <w:t xml:space="preserve"> (Mar. 23, 2020), https://www.vox.com/2020/3/23/21190033/coronavirus-covid-19-deaths-by-age [</w:t>
      </w:r>
      <w:r w:rsidRPr="00DF346A">
        <w:rPr>
          <w:rStyle w:val="Strong"/>
          <w:rFonts w:ascii="Times New Roman" w:hAnsi="Times New Roman"/>
          <w:b w:val="0"/>
          <w:bCs w:val="0"/>
          <w:color w:val="000000" w:themeColor="text1"/>
          <w:szCs w:val="18"/>
          <w:shd w:val="clear" w:color="auto" w:fill="FFFFFF"/>
        </w:rPr>
        <w:t>https://perma.cc/C4GG-B6U5</w:t>
      </w:r>
      <w:r w:rsidRPr="006A43C1">
        <w:rPr>
          <w:rFonts w:ascii="Times New Roman" w:hAnsi="Times New Roman"/>
          <w:szCs w:val="18"/>
        </w:rPr>
        <w:t>].</w:t>
      </w:r>
    </w:p>
  </w:footnote>
  <w:footnote w:id="31">
    <w:p w14:paraId="14E9C3F3" w14:textId="43145D0B" w:rsidR="006A43C1" w:rsidRPr="006A43C1" w:rsidRDefault="006A43C1" w:rsidP="006A43C1">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Carrie MacMillian, </w:t>
      </w:r>
      <w:r w:rsidRPr="006A43C1">
        <w:rPr>
          <w:rFonts w:ascii="Times New Roman" w:hAnsi="Times New Roman"/>
          <w:i/>
          <w:iCs/>
          <w:szCs w:val="18"/>
        </w:rPr>
        <w:t>Herd Immunity: Will We Ever Get There?</w:t>
      </w:r>
      <w:r w:rsidRPr="006A43C1">
        <w:rPr>
          <w:rFonts w:ascii="Times New Roman" w:hAnsi="Times New Roman"/>
          <w:szCs w:val="18"/>
        </w:rPr>
        <w:t xml:space="preserve">, </w:t>
      </w:r>
      <w:r w:rsidRPr="006A43C1">
        <w:rPr>
          <w:rFonts w:ascii="Times New Roman" w:hAnsi="Times New Roman"/>
          <w:smallCaps/>
          <w:szCs w:val="18"/>
        </w:rPr>
        <w:t>Yale Med.</w:t>
      </w:r>
      <w:r w:rsidRPr="006A43C1">
        <w:rPr>
          <w:rFonts w:ascii="Times New Roman" w:hAnsi="Times New Roman"/>
          <w:szCs w:val="18"/>
        </w:rPr>
        <w:t xml:space="preserve"> (May. 3, 2021), https://www.yalemedicine.org/news/herd-immunity [</w:t>
      </w:r>
      <w:r w:rsidRPr="00DF346A">
        <w:rPr>
          <w:rStyle w:val="Strong"/>
          <w:rFonts w:ascii="Times New Roman" w:hAnsi="Times New Roman"/>
          <w:b w:val="0"/>
          <w:bCs w:val="0"/>
          <w:color w:val="000000" w:themeColor="text1"/>
          <w:szCs w:val="18"/>
          <w:shd w:val="clear" w:color="auto" w:fill="FFFFFF"/>
        </w:rPr>
        <w:t>https://perma.cc/Q52C-L7T8</w:t>
      </w:r>
      <w:r w:rsidRPr="006A43C1">
        <w:rPr>
          <w:rFonts w:ascii="Times New Roman" w:hAnsi="Times New Roman"/>
          <w:szCs w:val="18"/>
        </w:rPr>
        <w:t>].</w:t>
      </w:r>
    </w:p>
  </w:footnote>
  <w:footnote w:id="32">
    <w:p w14:paraId="670F0D8D" w14:textId="2C47730C" w:rsidR="006A43C1" w:rsidRPr="006A43C1" w:rsidRDefault="006A43C1" w:rsidP="006A43C1">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Gehan Devendra et al.,</w:t>
      </w:r>
      <w:r w:rsidRPr="006A43C1">
        <w:rPr>
          <w:rFonts w:ascii="Times New Roman" w:hAnsi="Times New Roman"/>
          <w:i/>
          <w:iCs/>
          <w:szCs w:val="18"/>
        </w:rPr>
        <w:t xml:space="preserve"> </w:t>
      </w:r>
      <w:r w:rsidRPr="006A43C1">
        <w:rPr>
          <w:rFonts w:ascii="Times New Roman" w:hAnsi="Times New Roman"/>
          <w:i/>
          <w:iCs/>
          <w:szCs w:val="18"/>
          <w:shd w:val="clear" w:color="auto" w:fill="FFFFFF"/>
        </w:rPr>
        <w:t>Differences in COVID-19 Fatality Rates among Ethnic Groups, Hawaii, USA, 2020–2022</w:t>
      </w:r>
      <w:r w:rsidRPr="006A43C1">
        <w:rPr>
          <w:rFonts w:ascii="Times New Roman" w:hAnsi="Times New Roman"/>
          <w:szCs w:val="18"/>
          <w:shd w:val="clear" w:color="auto" w:fill="FFFFFF"/>
        </w:rPr>
        <w:t xml:space="preserve">, 31 </w:t>
      </w:r>
      <w:r w:rsidRPr="006A43C1">
        <w:rPr>
          <w:rFonts w:ascii="Times New Roman" w:hAnsi="Times New Roman"/>
          <w:smallCaps/>
          <w:szCs w:val="18"/>
        </w:rPr>
        <w:t xml:space="preserve">Emerg. Infect. Dis. </w:t>
      </w:r>
      <w:r w:rsidRPr="006A43C1">
        <w:rPr>
          <w:rFonts w:ascii="Times New Roman" w:hAnsi="Times New Roman"/>
          <w:szCs w:val="18"/>
          <w:shd w:val="clear" w:color="auto" w:fill="FFFFFF"/>
        </w:rPr>
        <w:t>1942 (2025).</w:t>
      </w:r>
    </w:p>
  </w:footnote>
  <w:footnote w:id="33">
    <w:p w14:paraId="4787D6FA" w14:textId="692E3BAF"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 xml:space="preserve">See </w:t>
      </w:r>
      <w:r w:rsidRPr="006A43C1">
        <w:rPr>
          <w:rFonts w:ascii="Times New Roman" w:hAnsi="Times New Roman"/>
          <w:szCs w:val="18"/>
        </w:rPr>
        <w:t xml:space="preserve">Stephanie A. Ponce et al., </w:t>
      </w:r>
      <w:r w:rsidRPr="006A43C1">
        <w:rPr>
          <w:rFonts w:ascii="Times New Roman" w:hAnsi="Times New Roman"/>
          <w:i/>
          <w:iCs/>
          <w:szCs w:val="18"/>
        </w:rPr>
        <w:t>Inability to Get Needed Health Care During the COVID-19 Pandemic Among a Nationally Representative, Diverse Population of U.S. Adults with and without Chronic Conditions</w:t>
      </w:r>
      <w:r w:rsidRPr="006A43C1">
        <w:rPr>
          <w:rFonts w:ascii="Times New Roman" w:hAnsi="Times New Roman"/>
          <w:szCs w:val="18"/>
        </w:rPr>
        <w:t xml:space="preserve">, 23 </w:t>
      </w:r>
      <w:r w:rsidRPr="006A43C1">
        <w:rPr>
          <w:rFonts w:ascii="Times New Roman" w:hAnsi="Times New Roman"/>
          <w:smallCaps/>
          <w:szCs w:val="18"/>
        </w:rPr>
        <w:t>Bmc Pub. Health</w:t>
      </w:r>
      <w:r w:rsidRPr="006A43C1">
        <w:rPr>
          <w:rFonts w:ascii="Times New Roman" w:hAnsi="Times New Roman"/>
          <w:szCs w:val="18"/>
        </w:rPr>
        <w:t xml:space="preserve"> 1868 (2023).</w:t>
      </w:r>
    </w:p>
  </w:footnote>
  <w:footnote w:id="34">
    <w:p w14:paraId="414F1F38" w14:textId="13090D5B" w:rsidR="006A43C1" w:rsidRPr="006A43C1" w:rsidRDefault="006A43C1" w:rsidP="006A43C1">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Shubhankar Dubey, Kurshna Chandra Sahoo, et al., </w:t>
      </w:r>
      <w:r w:rsidRPr="006A43C1">
        <w:rPr>
          <w:rFonts w:ascii="Times New Roman" w:hAnsi="Times New Roman"/>
          <w:i/>
          <w:iCs/>
          <w:szCs w:val="18"/>
        </w:rPr>
        <w:t>Housing-related challenges during COVID-19 pandemic among urban poor in low- and middle-income countries: A systematic review and gap analysis</w:t>
      </w:r>
      <w:r w:rsidRPr="006A43C1">
        <w:rPr>
          <w:rFonts w:ascii="Times New Roman" w:hAnsi="Times New Roman"/>
          <w:szCs w:val="18"/>
        </w:rPr>
        <w:t xml:space="preserve">, </w:t>
      </w:r>
      <w:r w:rsidRPr="006A43C1">
        <w:rPr>
          <w:rFonts w:ascii="Times New Roman" w:hAnsi="Times New Roman"/>
          <w:smallCaps/>
          <w:szCs w:val="18"/>
        </w:rPr>
        <w:t>Frontiers in Public Health</w:t>
      </w:r>
      <w:r w:rsidRPr="006A43C1">
        <w:rPr>
          <w:rFonts w:ascii="Times New Roman" w:hAnsi="Times New Roman"/>
          <w:szCs w:val="18"/>
        </w:rPr>
        <w:t xml:space="preserve"> (Sep. 23, 2022) </w:t>
      </w:r>
      <w:r w:rsidRPr="00AC3B42">
        <w:rPr>
          <w:rFonts w:ascii="Times New Roman" w:eastAsiaTheme="majorEastAsia" w:hAnsi="Times New Roman"/>
          <w:szCs w:val="18"/>
        </w:rPr>
        <w:t>https://pmc.ncbi.nlm.nih.gov/articles/PMC9540216/#:~:text=As%20a%20result%20of%20the,COVID%2D19%20worsened%20the%20situation</w:t>
      </w:r>
      <w:r w:rsidRPr="006A43C1">
        <w:rPr>
          <w:rFonts w:ascii="Times New Roman" w:hAnsi="Times New Roman"/>
          <w:szCs w:val="18"/>
        </w:rPr>
        <w:t xml:space="preserve"> [</w:t>
      </w:r>
      <w:r w:rsidRPr="00DF346A">
        <w:rPr>
          <w:rStyle w:val="Strong"/>
          <w:rFonts w:ascii="Times New Roman" w:hAnsi="Times New Roman"/>
          <w:b w:val="0"/>
          <w:bCs w:val="0"/>
          <w:color w:val="000000" w:themeColor="text1"/>
          <w:szCs w:val="18"/>
          <w:shd w:val="clear" w:color="auto" w:fill="FFFFFF"/>
        </w:rPr>
        <w:t>https://perma.cc/2S4U-PPQQ</w:t>
      </w:r>
      <w:r w:rsidRPr="006A43C1">
        <w:rPr>
          <w:rFonts w:ascii="Times New Roman" w:hAnsi="Times New Roman"/>
          <w:szCs w:val="18"/>
          <w:shd w:val="clear" w:color="auto" w:fill="FFFFFF"/>
        </w:rPr>
        <w:t>].</w:t>
      </w:r>
    </w:p>
  </w:footnote>
  <w:footnote w:id="35">
    <w:p w14:paraId="136D7E7D" w14:textId="2BB2F32D" w:rsidR="006A43C1" w:rsidRPr="006A43C1" w:rsidRDefault="006A43C1" w:rsidP="006A43C1">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Michael Erman, </w:t>
      </w:r>
      <w:r w:rsidRPr="006A43C1">
        <w:rPr>
          <w:rFonts w:ascii="Times New Roman" w:hAnsi="Times New Roman"/>
          <w:i/>
          <w:iCs/>
          <w:szCs w:val="18"/>
        </w:rPr>
        <w:t>Pfizer to price COVID treatment Paxlovid at $1,390 per course</w:t>
      </w:r>
      <w:r w:rsidRPr="006A43C1">
        <w:rPr>
          <w:rFonts w:ascii="Times New Roman" w:hAnsi="Times New Roman"/>
          <w:szCs w:val="18"/>
        </w:rPr>
        <w:t xml:space="preserve">, </w:t>
      </w:r>
      <w:r w:rsidRPr="006A43C1">
        <w:rPr>
          <w:rFonts w:ascii="Times New Roman" w:hAnsi="Times New Roman"/>
          <w:smallCaps/>
          <w:szCs w:val="18"/>
        </w:rPr>
        <w:t>Reuters</w:t>
      </w:r>
      <w:r w:rsidRPr="006A43C1">
        <w:rPr>
          <w:rFonts w:ascii="Times New Roman" w:hAnsi="Times New Roman"/>
          <w:szCs w:val="18"/>
        </w:rPr>
        <w:t xml:space="preserve"> (Oct. 18, 2023)  </w:t>
      </w:r>
      <w:r w:rsidRPr="00AC3B42">
        <w:rPr>
          <w:rFonts w:ascii="Times New Roman" w:eastAsiaTheme="majorEastAsia" w:hAnsi="Times New Roman"/>
          <w:szCs w:val="18"/>
        </w:rPr>
        <w:t>https://www.reuters.com/business/healthcare-pharmaceuticals/pfizer-price-covid-19-drug-paxlovid-1400-five-day-course-wsj-2023-10-18/</w:t>
      </w:r>
      <w:r w:rsidRPr="006A43C1">
        <w:rPr>
          <w:rFonts w:ascii="Times New Roman" w:hAnsi="Times New Roman"/>
          <w:szCs w:val="18"/>
        </w:rPr>
        <w:t xml:space="preserve"> [</w:t>
      </w:r>
      <w:r w:rsidRPr="00DF346A">
        <w:rPr>
          <w:rStyle w:val="Strong"/>
          <w:rFonts w:ascii="Times New Roman" w:hAnsi="Times New Roman"/>
          <w:b w:val="0"/>
          <w:bCs w:val="0"/>
          <w:color w:val="000000" w:themeColor="text1"/>
          <w:szCs w:val="18"/>
          <w:shd w:val="clear" w:color="auto" w:fill="FFFFFF"/>
        </w:rPr>
        <w:t>https://perma.cc/LB2U-MQTY</w:t>
      </w:r>
      <w:r w:rsidRPr="006A43C1">
        <w:rPr>
          <w:rFonts w:ascii="Times New Roman" w:hAnsi="Times New Roman"/>
          <w:szCs w:val="18"/>
        </w:rPr>
        <w:t>].</w:t>
      </w:r>
    </w:p>
  </w:footnote>
  <w:footnote w:id="36">
    <w:p w14:paraId="6A9A3E66" w14:textId="1BDA41DC"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37">
    <w:p w14:paraId="3A58C9B7" w14:textId="45631534" w:rsidR="006A43C1" w:rsidRPr="006A43C1" w:rsidRDefault="006A43C1" w:rsidP="006A43C1">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Toby Pepperrel, Leah Ellis, et. al., </w:t>
      </w:r>
      <w:r w:rsidRPr="006A43C1">
        <w:rPr>
          <w:rFonts w:ascii="Times New Roman" w:hAnsi="Times New Roman"/>
          <w:i/>
          <w:iCs/>
          <w:szCs w:val="18"/>
        </w:rPr>
        <w:t>Barriers to Worldwide Access for Paxlovid, a New Treatment for COVID-19</w:t>
      </w:r>
      <w:r w:rsidRPr="006A43C1">
        <w:rPr>
          <w:rFonts w:ascii="Times New Roman" w:hAnsi="Times New Roman"/>
          <w:szCs w:val="18"/>
        </w:rPr>
        <w:t xml:space="preserve">, </w:t>
      </w:r>
      <w:r w:rsidRPr="006A43C1">
        <w:rPr>
          <w:rFonts w:ascii="Times New Roman" w:hAnsi="Times New Roman"/>
          <w:smallCaps/>
          <w:szCs w:val="18"/>
        </w:rPr>
        <w:t>Open Forum Infectious Disease Perspectives</w:t>
      </w:r>
      <w:r w:rsidRPr="006A43C1">
        <w:rPr>
          <w:rFonts w:ascii="Times New Roman" w:hAnsi="Times New Roman"/>
          <w:szCs w:val="18"/>
        </w:rPr>
        <w:t xml:space="preserve"> 9 (Apr. 7, 2022) [</w:t>
      </w:r>
      <w:r w:rsidRPr="00DF346A">
        <w:rPr>
          <w:rStyle w:val="Strong"/>
          <w:rFonts w:ascii="Times New Roman" w:hAnsi="Times New Roman"/>
          <w:b w:val="0"/>
          <w:bCs w:val="0"/>
          <w:color w:val="000000" w:themeColor="text1"/>
          <w:szCs w:val="18"/>
          <w:shd w:val="clear" w:color="auto" w:fill="FFFFFF"/>
        </w:rPr>
        <w:t>https://perma.cc/5AB5-RT34</w:t>
      </w:r>
      <w:r w:rsidRPr="006A43C1">
        <w:rPr>
          <w:rFonts w:ascii="Times New Roman" w:hAnsi="Times New Roman"/>
          <w:szCs w:val="18"/>
          <w:shd w:val="clear" w:color="auto" w:fill="FFFFFF"/>
        </w:rPr>
        <w:t>]</w:t>
      </w:r>
      <w:r w:rsidRPr="006A43C1">
        <w:rPr>
          <w:rFonts w:ascii="Times New Roman" w:hAnsi="Times New Roman"/>
          <w:szCs w:val="18"/>
        </w:rPr>
        <w:t>.</w:t>
      </w:r>
    </w:p>
  </w:footnote>
  <w:footnote w:id="38">
    <w:p w14:paraId="7B3F3237" w14:textId="4F4F9CF7" w:rsidR="006A43C1" w:rsidRPr="006A43C1" w:rsidRDefault="006A43C1" w:rsidP="006A43C1">
      <w:pPr>
        <w:pStyle w:val="FootNote"/>
        <w:rPr>
          <w:rFonts w:ascii="Times New Roman" w:hAnsi="Times New Roman"/>
          <w:b/>
          <w:bCs/>
          <w:kern w:val="36"/>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39">
    <w:p w14:paraId="427665C9" w14:textId="5492E280"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40">
    <w:p w14:paraId="532BA8F5" w14:textId="2F3C5CB5" w:rsidR="006A43C1" w:rsidRPr="006A43C1" w:rsidRDefault="006A43C1" w:rsidP="006A43C1">
      <w:pPr>
        <w:pStyle w:val="FootNote"/>
        <w:rPr>
          <w:rFonts w:ascii="Times New Roman" w:hAnsi="Times New Roman"/>
          <w:i/>
          <w:iCs/>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41">
    <w:p w14:paraId="4CFDB025" w14:textId="2F8265D4"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42">
    <w:p w14:paraId="3B5B5FEC" w14:textId="02234BC7" w:rsidR="006A43C1" w:rsidRPr="006A43C1" w:rsidRDefault="006A43C1" w:rsidP="006A43C1">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Matthew Lee et al., </w:t>
      </w:r>
      <w:r w:rsidRPr="006A43C1">
        <w:rPr>
          <w:rFonts w:ascii="Times New Roman" w:hAnsi="Times New Roman"/>
          <w:i/>
          <w:iCs/>
          <w:szCs w:val="18"/>
        </w:rPr>
        <w:t>COVID-19 Mortality is Associated with Pre-Existing Impaired Innate Immunity in Health Conditions</w:t>
      </w:r>
      <w:r w:rsidRPr="006A43C1">
        <w:rPr>
          <w:rFonts w:ascii="Times New Roman" w:hAnsi="Times New Roman"/>
          <w:szCs w:val="18"/>
        </w:rPr>
        <w:t xml:space="preserve">, 10 </w:t>
      </w:r>
      <w:r w:rsidRPr="006A43C1">
        <w:rPr>
          <w:rFonts w:ascii="Times New Roman" w:hAnsi="Times New Roman"/>
          <w:smallCaps/>
          <w:szCs w:val="18"/>
        </w:rPr>
        <w:t xml:space="preserve">Peerj </w:t>
      </w:r>
      <w:r w:rsidRPr="006A43C1">
        <w:rPr>
          <w:rFonts w:ascii="Times New Roman" w:hAnsi="Times New Roman"/>
          <w:szCs w:val="18"/>
        </w:rPr>
        <w:t>e13227 (2022).</w:t>
      </w:r>
    </w:p>
  </w:footnote>
  <w:footnote w:id="43">
    <w:p w14:paraId="3B7BAA77" w14:textId="77562EEE" w:rsidR="006A43C1" w:rsidRPr="006A43C1" w:rsidRDefault="006A43C1" w:rsidP="006A43C1">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Ponce, </w:t>
      </w:r>
      <w:r w:rsidRPr="006A43C1">
        <w:rPr>
          <w:rFonts w:ascii="Times New Roman" w:hAnsi="Times New Roman"/>
          <w:i/>
          <w:iCs/>
          <w:szCs w:val="18"/>
        </w:rPr>
        <w:t xml:space="preserve">supra </w:t>
      </w:r>
      <w:r w:rsidRPr="006A43C1">
        <w:rPr>
          <w:rFonts w:ascii="Times New Roman" w:hAnsi="Times New Roman"/>
          <w:szCs w:val="18"/>
        </w:rPr>
        <w:t>note 33.</w:t>
      </w:r>
    </w:p>
  </w:footnote>
  <w:footnote w:id="44">
    <w:p w14:paraId="124766E2" w14:textId="5B0BFBC8"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See id.</w:t>
      </w:r>
    </w:p>
  </w:footnote>
  <w:footnote w:id="45">
    <w:p w14:paraId="5842A2CC" w14:textId="6E82D774" w:rsidR="006A43C1" w:rsidRPr="006A43C1" w:rsidRDefault="006A43C1" w:rsidP="006A43C1">
      <w:pPr>
        <w:pStyle w:val="FootNote"/>
        <w:rPr>
          <w:rFonts w:ascii="Times New Roman" w:hAnsi="Times New Roman"/>
          <w:szCs w:val="18"/>
          <w:shd w:val="clear" w:color="auto" w:fill="FFFFFF"/>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Dulce Gonzalez et al., </w:t>
      </w:r>
      <w:r w:rsidRPr="006A43C1">
        <w:rPr>
          <w:rFonts w:ascii="Times New Roman" w:hAnsi="Times New Roman"/>
          <w:i/>
          <w:iCs/>
          <w:szCs w:val="18"/>
        </w:rPr>
        <w:t>Delayed and Forgone Health Care for Nonelderly Adults during the COVID-19 Pandemic Findings from the September 11–28 Coronavirus Tracking Survey</w:t>
      </w:r>
      <w:r w:rsidRPr="006A43C1">
        <w:rPr>
          <w:rFonts w:ascii="Times New Roman" w:hAnsi="Times New Roman"/>
          <w:szCs w:val="18"/>
        </w:rPr>
        <w:t xml:space="preserve">, </w:t>
      </w:r>
      <w:r w:rsidRPr="006A43C1">
        <w:rPr>
          <w:rFonts w:ascii="Times New Roman" w:hAnsi="Times New Roman"/>
          <w:smallCaps/>
          <w:szCs w:val="18"/>
        </w:rPr>
        <w:t>Urb. Inst.</w:t>
      </w:r>
      <w:r w:rsidRPr="006A43C1">
        <w:rPr>
          <w:rFonts w:ascii="Times New Roman" w:hAnsi="Times New Roman"/>
          <w:szCs w:val="18"/>
        </w:rPr>
        <w:t>, at 2 (Feb. 2021), https://www.urban.org/sites/default/files/publication/103651/delayed-and-forgone-health-care-for-nonelderly-adults-during-the-covid-19-pandemic_1.pdf [</w:t>
      </w:r>
      <w:r w:rsidRPr="00DF346A">
        <w:rPr>
          <w:rStyle w:val="Strong"/>
          <w:rFonts w:ascii="Times New Roman" w:hAnsi="Times New Roman"/>
          <w:b w:val="0"/>
          <w:bCs w:val="0"/>
          <w:color w:val="000000" w:themeColor="text1"/>
          <w:szCs w:val="18"/>
          <w:shd w:val="clear" w:color="auto" w:fill="FFFFFF"/>
        </w:rPr>
        <w:t>https://perma.cc/86JE-QB82</w:t>
      </w:r>
      <w:r w:rsidRPr="00AF2E52">
        <w:rPr>
          <w:rStyle w:val="Strong"/>
          <w:rFonts w:ascii="Times New Roman" w:hAnsi="Times New Roman"/>
          <w:b w:val="0"/>
          <w:bCs w:val="0"/>
          <w:color w:val="000000" w:themeColor="text1"/>
          <w:szCs w:val="18"/>
          <w:shd w:val="clear" w:color="auto" w:fill="FFFFFF"/>
        </w:rPr>
        <w:t>].</w:t>
      </w:r>
    </w:p>
  </w:footnote>
  <w:footnote w:id="46">
    <w:p w14:paraId="0F6C5CE1" w14:textId="3B6DCA03"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See</w:t>
      </w:r>
      <w:r w:rsidRPr="006A43C1">
        <w:rPr>
          <w:rFonts w:ascii="Times New Roman" w:hAnsi="Times New Roman"/>
          <w:szCs w:val="18"/>
        </w:rPr>
        <w:t xml:space="preserve"> </w:t>
      </w:r>
      <w:r w:rsidRPr="006A43C1">
        <w:rPr>
          <w:rFonts w:ascii="Times New Roman" w:hAnsi="Times New Roman"/>
          <w:i/>
          <w:iCs/>
          <w:szCs w:val="18"/>
        </w:rPr>
        <w:t>World Bank and WHO: Half the World Lacks Access to Essential Health Services, 100 Million Still Pushed into Extreme Poverty Because of Health Expenses</w:t>
      </w:r>
      <w:r w:rsidRPr="006A43C1">
        <w:rPr>
          <w:rFonts w:ascii="Times New Roman" w:hAnsi="Times New Roman"/>
          <w:szCs w:val="18"/>
        </w:rPr>
        <w:t xml:space="preserve">, </w:t>
      </w:r>
      <w:r w:rsidRPr="006A43C1">
        <w:rPr>
          <w:rFonts w:ascii="Times New Roman" w:hAnsi="Times New Roman"/>
          <w:smallCaps/>
          <w:szCs w:val="18"/>
        </w:rPr>
        <w:t>World Health Org.</w:t>
      </w:r>
      <w:r w:rsidRPr="006A43C1">
        <w:rPr>
          <w:rFonts w:ascii="Times New Roman" w:hAnsi="Times New Roman"/>
          <w:szCs w:val="18"/>
        </w:rPr>
        <w:t xml:space="preserve"> (Dec. 13, 2017),</w:t>
      </w:r>
      <w:r w:rsidRPr="006A43C1">
        <w:rPr>
          <w:rFonts w:ascii="Times New Roman" w:hAnsi="Times New Roman"/>
          <w:i/>
          <w:iCs/>
          <w:szCs w:val="18"/>
        </w:rPr>
        <w:t xml:space="preserve"> </w:t>
      </w:r>
      <w:r w:rsidRPr="006A43C1">
        <w:rPr>
          <w:rFonts w:ascii="Times New Roman" w:hAnsi="Times New Roman"/>
          <w:szCs w:val="18"/>
        </w:rPr>
        <w:t>https://www.who.int/news/item/13-12-2017-world-bank-and-who-half-the-world-lacks-access-to-essential-health-services-100-million-still-pushed-into-extreme-poverty-because-of-health-expenses</w:t>
      </w:r>
      <w:r w:rsidRPr="006A43C1">
        <w:rPr>
          <w:rFonts w:ascii="Times New Roman" w:hAnsi="Times New Roman"/>
          <w:i/>
          <w:iCs/>
          <w:szCs w:val="18"/>
        </w:rPr>
        <w:t xml:space="preserve"> </w:t>
      </w:r>
      <w:r w:rsidRPr="006A43C1">
        <w:rPr>
          <w:rFonts w:ascii="Times New Roman" w:hAnsi="Times New Roman"/>
          <w:szCs w:val="18"/>
        </w:rPr>
        <w:t>[</w:t>
      </w:r>
      <w:r w:rsidRPr="00DF346A">
        <w:rPr>
          <w:rStyle w:val="Strong"/>
          <w:rFonts w:ascii="Times New Roman" w:hAnsi="Times New Roman"/>
          <w:b w:val="0"/>
          <w:bCs w:val="0"/>
          <w:color w:val="000000" w:themeColor="text1"/>
          <w:szCs w:val="18"/>
          <w:shd w:val="clear" w:color="auto" w:fill="FFFFFF"/>
        </w:rPr>
        <w:t>https://perma.cc/TRU8-RQDX</w:t>
      </w:r>
      <w:r w:rsidRPr="006A43C1">
        <w:rPr>
          <w:rFonts w:ascii="Times New Roman" w:hAnsi="Times New Roman"/>
          <w:szCs w:val="18"/>
        </w:rPr>
        <w:t>].</w:t>
      </w:r>
    </w:p>
  </w:footnote>
  <w:footnote w:id="47">
    <w:p w14:paraId="4B33E560" w14:textId="56970724"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 xml:space="preserve">See </w:t>
      </w:r>
      <w:r w:rsidRPr="006A43C1">
        <w:rPr>
          <w:rFonts w:ascii="Times New Roman" w:hAnsi="Times New Roman"/>
          <w:szCs w:val="18"/>
        </w:rPr>
        <w:t xml:space="preserve">Chei Bukari et al., </w:t>
      </w:r>
      <w:r w:rsidRPr="006A43C1">
        <w:rPr>
          <w:rStyle w:val="title-text"/>
          <w:rFonts w:ascii="Times New Roman" w:hAnsi="Times New Roman"/>
          <w:i/>
          <w:iCs/>
          <w:color w:val="000000" w:themeColor="text1"/>
          <w:szCs w:val="18"/>
        </w:rPr>
        <w:t>Corruption Can Cause Healthcare Deprivation: Evidence from 29 Sub-Saharan African Countries</w:t>
      </w:r>
      <w:r w:rsidRPr="006A43C1">
        <w:rPr>
          <w:rStyle w:val="title-text"/>
          <w:rFonts w:ascii="Times New Roman" w:hAnsi="Times New Roman"/>
          <w:color w:val="000000" w:themeColor="text1"/>
          <w:szCs w:val="18"/>
        </w:rPr>
        <w:t xml:space="preserve">, 180 </w:t>
      </w:r>
      <w:r w:rsidRPr="006A43C1">
        <w:rPr>
          <w:rFonts w:ascii="Times New Roman" w:hAnsi="Times New Roman"/>
          <w:szCs w:val="18"/>
        </w:rPr>
        <w:t>W</w:t>
      </w:r>
      <w:r w:rsidRPr="006A43C1">
        <w:rPr>
          <w:rFonts w:ascii="Times New Roman" w:hAnsi="Times New Roman"/>
          <w:smallCaps/>
          <w:szCs w:val="18"/>
        </w:rPr>
        <w:t xml:space="preserve">orld Dev. </w:t>
      </w:r>
      <w:r w:rsidRPr="006A43C1">
        <w:rPr>
          <w:rStyle w:val="title-text"/>
          <w:rFonts w:ascii="Times New Roman" w:hAnsi="Times New Roman"/>
          <w:color w:val="000000" w:themeColor="text1"/>
          <w:szCs w:val="18"/>
        </w:rPr>
        <w:t>(</w:t>
      </w:r>
      <w:r w:rsidRPr="006A43C1">
        <w:rPr>
          <w:rFonts w:ascii="Times New Roman" w:hAnsi="Times New Roman"/>
          <w:szCs w:val="18"/>
        </w:rPr>
        <w:t>2024)</w:t>
      </w:r>
      <w:r w:rsidRPr="006A43C1">
        <w:rPr>
          <w:rStyle w:val="Strong"/>
          <w:rFonts w:ascii="Times New Roman" w:hAnsi="Times New Roman"/>
          <w:color w:val="000000" w:themeColor="text1"/>
          <w:szCs w:val="18"/>
          <w:shd w:val="clear" w:color="auto" w:fill="FFFFFF"/>
        </w:rPr>
        <w:t>.</w:t>
      </w:r>
    </w:p>
  </w:footnote>
  <w:footnote w:id="48">
    <w:p w14:paraId="20F37236" w14:textId="5AF5175A" w:rsidR="006A43C1" w:rsidRPr="006A43C1" w:rsidRDefault="006A43C1" w:rsidP="006A43C1">
      <w:pPr>
        <w:pStyle w:val="FootNote"/>
        <w:rPr>
          <w:rFonts w:ascii="Times New Roman" w:hAnsi="Times New Roman"/>
          <w:szCs w:val="18"/>
          <w:lang w:val="en"/>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49">
    <w:p w14:paraId="36714F65" w14:textId="660DF655" w:rsidR="006A43C1" w:rsidRPr="006A43C1" w:rsidRDefault="006A43C1" w:rsidP="006A43C1">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David Blumenthal et al., </w:t>
      </w:r>
      <w:r w:rsidRPr="006A43C1">
        <w:rPr>
          <w:rFonts w:ascii="Times New Roman" w:hAnsi="Times New Roman"/>
          <w:i/>
          <w:iCs/>
          <w:szCs w:val="18"/>
        </w:rPr>
        <w:t xml:space="preserve">Mirror, Mirror 2024: A Portrait of the Failing U.S. System, </w:t>
      </w:r>
      <w:r w:rsidRPr="006A43C1">
        <w:rPr>
          <w:rFonts w:ascii="Times New Roman" w:hAnsi="Times New Roman"/>
          <w:smallCaps/>
          <w:szCs w:val="18"/>
        </w:rPr>
        <w:t>The Commonwealth Fund</w:t>
      </w:r>
      <w:r w:rsidRPr="006A43C1">
        <w:rPr>
          <w:rFonts w:ascii="Times New Roman" w:hAnsi="Times New Roman"/>
          <w:szCs w:val="18"/>
        </w:rPr>
        <w:t>, at 4 (Sep. 19, 2024), https://www.commonwealthfund.org/publications/fund-reports/2024/sep/mirror-mirror-2024?utm_source=twitter&amp;utm_medium=social&amp;utm_campaign=Improving+Health+Care+Quality</w:t>
      </w:r>
      <w:r w:rsidRPr="006A43C1" w:rsidDel="00961E42">
        <w:rPr>
          <w:rFonts w:ascii="Times New Roman" w:hAnsi="Times New Roman"/>
          <w:szCs w:val="18"/>
        </w:rPr>
        <w:t xml:space="preserve"> </w:t>
      </w:r>
      <w:r w:rsidRPr="006A43C1">
        <w:rPr>
          <w:rFonts w:ascii="Times New Roman" w:hAnsi="Times New Roman"/>
          <w:szCs w:val="18"/>
        </w:rPr>
        <w:t>[</w:t>
      </w:r>
      <w:r w:rsidRPr="00DF346A">
        <w:rPr>
          <w:rStyle w:val="Strong"/>
          <w:rFonts w:ascii="Times New Roman" w:hAnsi="Times New Roman"/>
          <w:b w:val="0"/>
          <w:bCs w:val="0"/>
          <w:color w:val="000000" w:themeColor="text1"/>
          <w:szCs w:val="18"/>
          <w:shd w:val="clear" w:color="auto" w:fill="FFFFFF"/>
        </w:rPr>
        <w:t>https://perma.cc/2H2Q-Z3UP</w:t>
      </w:r>
      <w:r w:rsidRPr="006A43C1">
        <w:rPr>
          <w:rStyle w:val="Strong"/>
          <w:rFonts w:ascii="Times New Roman" w:hAnsi="Times New Roman"/>
          <w:color w:val="000000" w:themeColor="text1"/>
          <w:szCs w:val="18"/>
          <w:shd w:val="clear" w:color="auto" w:fill="FFFFFF"/>
        </w:rPr>
        <w:t>].</w:t>
      </w:r>
    </w:p>
  </w:footnote>
  <w:footnote w:id="50">
    <w:p w14:paraId="33FF9E00" w14:textId="397446B5" w:rsidR="006A43C1" w:rsidRPr="006A43C1" w:rsidRDefault="006A43C1" w:rsidP="006A43C1">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w:t>
      </w:r>
      <w:r w:rsidRPr="006A43C1">
        <w:rPr>
          <w:rFonts w:ascii="Times New Roman" w:hAnsi="Times New Roman"/>
          <w:i/>
          <w:iCs/>
          <w:szCs w:val="18"/>
        </w:rPr>
        <w:t>Id.</w:t>
      </w:r>
      <w:r w:rsidRPr="006A43C1">
        <w:rPr>
          <w:rFonts w:ascii="Times New Roman" w:hAnsi="Times New Roman"/>
          <w:szCs w:val="18"/>
        </w:rPr>
        <w:t xml:space="preserve"> at 9.</w:t>
      </w:r>
    </w:p>
  </w:footnote>
  <w:footnote w:id="51">
    <w:p w14:paraId="705D2456" w14:textId="4C636270" w:rsidR="006A43C1" w:rsidRPr="006A43C1" w:rsidRDefault="006A43C1" w:rsidP="006A43C1">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Richard Wamai &amp; Hugh Shirley, </w:t>
      </w:r>
      <w:r w:rsidRPr="006A43C1">
        <w:rPr>
          <w:rFonts w:ascii="Times New Roman" w:hAnsi="Times New Roman"/>
          <w:i/>
          <w:iCs/>
          <w:szCs w:val="18"/>
        </w:rPr>
        <w:t>Health Care in Sub-Saharan Africa: 21st Century Trends and Forecasts</w:t>
      </w:r>
      <w:r w:rsidRPr="006A43C1">
        <w:rPr>
          <w:rFonts w:ascii="Times New Roman" w:hAnsi="Times New Roman"/>
          <w:szCs w:val="18"/>
        </w:rPr>
        <w:t xml:space="preserve">, </w:t>
      </w:r>
      <w:r w:rsidRPr="006A43C1">
        <w:rPr>
          <w:rFonts w:ascii="Times New Roman" w:hAnsi="Times New Roman"/>
          <w:smallCaps/>
          <w:szCs w:val="18"/>
        </w:rPr>
        <w:t xml:space="preserve">Ne. D’Amore-McKim Sch. of Bus. </w:t>
      </w:r>
      <w:r w:rsidRPr="006A43C1">
        <w:rPr>
          <w:rFonts w:ascii="Times New Roman" w:hAnsi="Times New Roman"/>
          <w:szCs w:val="18"/>
        </w:rPr>
        <w:t>(Apr. 4, 2023), https://damore-mckim.northeastern.edu/news/health-care-in-sub-saharan-africa-21st-century/ [https://perma.cc/GS3T-UWT3].</w:t>
      </w:r>
    </w:p>
  </w:footnote>
  <w:footnote w:id="52">
    <w:p w14:paraId="4047FC3D" w14:textId="7AA04C09"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53">
    <w:p w14:paraId="24A499E3" w14:textId="63BF7D7F"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54">
    <w:p w14:paraId="59B05841" w14:textId="51AD901D" w:rsidR="006A43C1" w:rsidRPr="006A43C1" w:rsidRDefault="006A43C1" w:rsidP="006A43C1">
      <w:pPr>
        <w:pStyle w:val="FootNote"/>
        <w:rPr>
          <w:rFonts w:ascii="Times New Roman" w:hAnsi="Times New Roman"/>
          <w:b/>
          <w:bCs/>
          <w:kern w:val="36"/>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Mario J. Azevedo, </w:t>
      </w:r>
      <w:r w:rsidRPr="006A43C1">
        <w:rPr>
          <w:rFonts w:ascii="Times New Roman" w:hAnsi="Times New Roman"/>
          <w:i/>
          <w:iCs/>
          <w:kern w:val="36"/>
          <w:szCs w:val="18"/>
        </w:rPr>
        <w:t>The State of Health System(s) in Africa: Challenges and Opportunities</w:t>
      </w:r>
      <w:r w:rsidRPr="006A43C1">
        <w:rPr>
          <w:rFonts w:ascii="Times New Roman" w:hAnsi="Times New Roman"/>
          <w:kern w:val="36"/>
          <w:szCs w:val="18"/>
        </w:rPr>
        <w:t xml:space="preserve">, in </w:t>
      </w:r>
      <w:r w:rsidRPr="006A43C1">
        <w:rPr>
          <w:rStyle w:val="Emphasis"/>
          <w:rFonts w:ascii="Times New Roman" w:hAnsi="Times New Roman"/>
          <w:color w:val="000000" w:themeColor="text1"/>
          <w:szCs w:val="18"/>
        </w:rPr>
        <w:t>Historical Perspectives on the State of Health and Health Systems in Africa, Vol. II, at</w:t>
      </w:r>
      <w:r w:rsidRPr="006A43C1">
        <w:rPr>
          <w:rFonts w:ascii="Times New Roman" w:hAnsi="Times New Roman"/>
          <w:szCs w:val="18"/>
        </w:rPr>
        <w:t xml:space="preserve"> 25 (</w:t>
      </w:r>
      <w:r w:rsidRPr="006A43C1">
        <w:rPr>
          <w:rFonts w:ascii="Times New Roman" w:hAnsi="Times New Roman"/>
          <w:smallCaps/>
          <w:kern w:val="36"/>
          <w:szCs w:val="18"/>
        </w:rPr>
        <w:t>Nat’l Ctr. For Biotech Info. 2017</w:t>
      </w:r>
      <w:r w:rsidRPr="006A43C1">
        <w:rPr>
          <w:rFonts w:ascii="Times New Roman" w:hAnsi="Times New Roman"/>
          <w:szCs w:val="18"/>
        </w:rPr>
        <w:t>).</w:t>
      </w:r>
    </w:p>
  </w:footnote>
  <w:footnote w:id="55">
    <w:p w14:paraId="5D3697B1" w14:textId="7EC273F4" w:rsidR="006A43C1" w:rsidRPr="006A43C1" w:rsidRDefault="006A43C1" w:rsidP="006A43C1">
      <w:pPr>
        <w:pStyle w:val="FootNote"/>
        <w:rPr>
          <w:rFonts w:ascii="Times New Roman" w:hAnsi="Times New Roman"/>
          <w:szCs w:val="18"/>
          <w:lang w:val="es-419"/>
        </w:rPr>
      </w:pPr>
      <w:r w:rsidRPr="006A43C1">
        <w:rPr>
          <w:rFonts w:ascii="Times New Roman" w:hAnsi="Times New Roman"/>
          <w:i/>
          <w:iCs/>
          <w:szCs w:val="18"/>
          <w:lang w:val="es-419"/>
        </w:rPr>
        <w:tab/>
      </w:r>
      <w:r w:rsidRPr="006A43C1">
        <w:rPr>
          <w:rStyle w:val="NoteRefInNote"/>
          <w:rFonts w:eastAsiaTheme="majorEastAsia"/>
          <w:sz w:val="18"/>
          <w:szCs w:val="18"/>
        </w:rPr>
        <w:footnoteRef/>
      </w:r>
      <w:r w:rsidRPr="006A43C1">
        <w:rPr>
          <w:rFonts w:ascii="Times New Roman" w:hAnsi="Times New Roman"/>
          <w:i/>
          <w:iCs/>
          <w:szCs w:val="18"/>
          <w:lang w:val="es-419"/>
        </w:rPr>
        <w:tab/>
        <w:t xml:space="preserve">See id. </w:t>
      </w:r>
      <w:r w:rsidRPr="006A43C1">
        <w:rPr>
          <w:rFonts w:ascii="Times New Roman" w:hAnsi="Times New Roman"/>
          <w:szCs w:val="18"/>
          <w:lang w:val="es-419"/>
        </w:rPr>
        <w:t>at 25-26</w:t>
      </w:r>
      <w:r w:rsidRPr="006A43C1">
        <w:rPr>
          <w:rFonts w:ascii="Times New Roman" w:hAnsi="Times New Roman"/>
          <w:i/>
          <w:iCs/>
          <w:szCs w:val="18"/>
          <w:lang w:val="es-419"/>
        </w:rPr>
        <w:t>.</w:t>
      </w:r>
    </w:p>
  </w:footnote>
  <w:footnote w:id="56">
    <w:p w14:paraId="12665897" w14:textId="3B7ABBB2" w:rsidR="006A43C1" w:rsidRPr="006A43C1" w:rsidRDefault="006A43C1" w:rsidP="006A43C1">
      <w:pPr>
        <w:pStyle w:val="FootNote"/>
        <w:rPr>
          <w:rFonts w:ascii="Times New Roman" w:hAnsi="Times New Roman"/>
          <w:szCs w:val="18"/>
          <w:lang w:val="es-419"/>
        </w:rPr>
      </w:pPr>
      <w:r w:rsidRPr="006A43C1">
        <w:rPr>
          <w:rFonts w:ascii="Times New Roman" w:hAnsi="Times New Roman"/>
          <w:i/>
          <w:iCs/>
          <w:szCs w:val="18"/>
          <w:lang w:val="es-419"/>
        </w:rPr>
        <w:tab/>
      </w:r>
      <w:r w:rsidRPr="006A43C1">
        <w:rPr>
          <w:rStyle w:val="NoteRefInNote"/>
          <w:rFonts w:eastAsiaTheme="majorEastAsia"/>
          <w:sz w:val="18"/>
          <w:szCs w:val="18"/>
        </w:rPr>
        <w:footnoteRef/>
      </w:r>
      <w:r w:rsidRPr="006A43C1">
        <w:rPr>
          <w:rFonts w:ascii="Times New Roman" w:hAnsi="Times New Roman"/>
          <w:i/>
          <w:iCs/>
          <w:szCs w:val="18"/>
          <w:lang w:val="es-419"/>
        </w:rPr>
        <w:tab/>
        <w:t xml:space="preserve">Id. </w:t>
      </w:r>
      <w:r w:rsidRPr="006A43C1">
        <w:rPr>
          <w:rFonts w:ascii="Times New Roman" w:hAnsi="Times New Roman"/>
          <w:szCs w:val="18"/>
          <w:lang w:val="es-419"/>
        </w:rPr>
        <w:t>at 26</w:t>
      </w:r>
      <w:r w:rsidRPr="006A43C1">
        <w:rPr>
          <w:rFonts w:ascii="Times New Roman" w:hAnsi="Times New Roman"/>
          <w:i/>
          <w:iCs/>
          <w:szCs w:val="18"/>
          <w:lang w:val="es-419"/>
        </w:rPr>
        <w:t>.</w:t>
      </w:r>
    </w:p>
  </w:footnote>
  <w:footnote w:id="57">
    <w:p w14:paraId="7B6152EC" w14:textId="2C66B50B" w:rsidR="006A43C1" w:rsidRPr="006A43C1" w:rsidRDefault="006A43C1" w:rsidP="006A43C1">
      <w:pPr>
        <w:pStyle w:val="FootNote"/>
        <w:rPr>
          <w:rFonts w:ascii="Times New Roman" w:hAnsi="Times New Roman"/>
          <w:szCs w:val="18"/>
          <w:lang w:val="es-419"/>
        </w:rPr>
      </w:pPr>
      <w:r w:rsidRPr="006A43C1">
        <w:rPr>
          <w:rFonts w:ascii="Times New Roman" w:hAnsi="Times New Roman"/>
          <w:i/>
          <w:iCs/>
          <w:szCs w:val="18"/>
          <w:lang w:val="es-419"/>
        </w:rPr>
        <w:tab/>
      </w:r>
      <w:r w:rsidRPr="006A43C1">
        <w:rPr>
          <w:rStyle w:val="NoteRefInNote"/>
          <w:rFonts w:eastAsiaTheme="majorEastAsia"/>
          <w:sz w:val="18"/>
          <w:szCs w:val="18"/>
        </w:rPr>
        <w:footnoteRef/>
      </w:r>
      <w:r w:rsidRPr="006A43C1">
        <w:rPr>
          <w:rFonts w:ascii="Times New Roman" w:hAnsi="Times New Roman"/>
          <w:i/>
          <w:iCs/>
          <w:szCs w:val="18"/>
          <w:lang w:val="es-419"/>
        </w:rPr>
        <w:tab/>
        <w:t>Id.</w:t>
      </w:r>
    </w:p>
  </w:footnote>
  <w:footnote w:id="58">
    <w:p w14:paraId="5FB71F2B" w14:textId="4F6DFBFC"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History</w:t>
      </w:r>
      <w:r w:rsidRPr="006A43C1">
        <w:rPr>
          <w:rFonts w:ascii="Times New Roman" w:hAnsi="Times New Roman"/>
          <w:szCs w:val="18"/>
        </w:rPr>
        <w:t xml:space="preserve">, </w:t>
      </w:r>
      <w:r w:rsidRPr="006A43C1">
        <w:rPr>
          <w:rFonts w:ascii="Times New Roman" w:hAnsi="Times New Roman"/>
          <w:smallCaps/>
          <w:szCs w:val="18"/>
        </w:rPr>
        <w:t>World Health Org.</w:t>
      </w:r>
      <w:r w:rsidRPr="006A43C1">
        <w:rPr>
          <w:rFonts w:ascii="Times New Roman" w:hAnsi="Times New Roman"/>
          <w:szCs w:val="18"/>
        </w:rPr>
        <w:t>, https://www.who.int/about/history [</w:t>
      </w:r>
      <w:r w:rsidRPr="00DF346A">
        <w:rPr>
          <w:rStyle w:val="Strong"/>
          <w:rFonts w:ascii="Times New Roman" w:hAnsi="Times New Roman"/>
          <w:b w:val="0"/>
          <w:bCs w:val="0"/>
          <w:color w:val="000000" w:themeColor="text1"/>
          <w:szCs w:val="18"/>
          <w:shd w:val="clear" w:color="auto" w:fill="FFFFFF"/>
        </w:rPr>
        <w:t>https://perma.cc/B7HZ-QJ6Y</w:t>
      </w:r>
      <w:r w:rsidRPr="00AF2E52">
        <w:rPr>
          <w:rStyle w:val="Strong"/>
          <w:rFonts w:ascii="Times New Roman" w:hAnsi="Times New Roman"/>
          <w:b w:val="0"/>
          <w:bCs w:val="0"/>
          <w:color w:val="000000" w:themeColor="text1"/>
          <w:szCs w:val="18"/>
          <w:shd w:val="clear" w:color="auto" w:fill="FFFFFF"/>
        </w:rPr>
        <w:t>].</w:t>
      </w:r>
    </w:p>
  </w:footnote>
  <w:footnote w:id="59">
    <w:p w14:paraId="0F33A325" w14:textId="56C02941"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Sustainable Development Goals</w:t>
      </w:r>
      <w:r w:rsidRPr="006A43C1">
        <w:rPr>
          <w:rFonts w:ascii="Times New Roman" w:hAnsi="Times New Roman"/>
          <w:szCs w:val="18"/>
        </w:rPr>
        <w:t xml:space="preserve">, </w:t>
      </w:r>
      <w:r w:rsidRPr="006A43C1">
        <w:rPr>
          <w:rFonts w:ascii="Times New Roman" w:hAnsi="Times New Roman"/>
          <w:smallCaps/>
          <w:szCs w:val="18"/>
        </w:rPr>
        <w:t>U.N.</w:t>
      </w:r>
      <w:r w:rsidRPr="006A43C1">
        <w:rPr>
          <w:rFonts w:ascii="Times New Roman" w:hAnsi="Times New Roman"/>
          <w:szCs w:val="18"/>
        </w:rPr>
        <w:t>, https://www.un.org/sustainabledevelopment/sustainable-development-goals/ [</w:t>
      </w:r>
      <w:r w:rsidRPr="00DF346A">
        <w:rPr>
          <w:rStyle w:val="Strong"/>
          <w:rFonts w:ascii="Times New Roman" w:hAnsi="Times New Roman"/>
          <w:b w:val="0"/>
          <w:bCs w:val="0"/>
          <w:color w:val="000000" w:themeColor="text1"/>
          <w:szCs w:val="18"/>
          <w:shd w:val="clear" w:color="auto" w:fill="FFFFFF"/>
        </w:rPr>
        <w:t>https://perma.cc/LTA4-2D4A</w:t>
      </w:r>
      <w:r w:rsidRPr="006A43C1">
        <w:rPr>
          <w:rFonts w:ascii="Times New Roman" w:hAnsi="Times New Roman"/>
          <w:szCs w:val="18"/>
        </w:rPr>
        <w:t>].</w:t>
      </w:r>
    </w:p>
  </w:footnote>
  <w:footnote w:id="60">
    <w:p w14:paraId="4B0672D8" w14:textId="5F4F7AE6"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61">
    <w:p w14:paraId="5170AF58" w14:textId="09413193"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History</w:t>
      </w:r>
      <w:r w:rsidRPr="006A43C1">
        <w:rPr>
          <w:rFonts w:ascii="Times New Roman" w:hAnsi="Times New Roman"/>
          <w:szCs w:val="18"/>
        </w:rPr>
        <w:t xml:space="preserve">, </w:t>
      </w:r>
      <w:r w:rsidRPr="006A43C1">
        <w:rPr>
          <w:rFonts w:ascii="Times New Roman" w:hAnsi="Times New Roman"/>
          <w:i/>
          <w:iCs/>
          <w:szCs w:val="18"/>
        </w:rPr>
        <w:t>supra</w:t>
      </w:r>
      <w:r w:rsidRPr="006A43C1">
        <w:rPr>
          <w:rFonts w:ascii="Times New Roman" w:hAnsi="Times New Roman"/>
          <w:szCs w:val="18"/>
        </w:rPr>
        <w:t xml:space="preserve"> note 58.</w:t>
      </w:r>
    </w:p>
  </w:footnote>
  <w:footnote w:id="62">
    <w:p w14:paraId="6B03ABDE" w14:textId="13994AD8" w:rsidR="006A43C1" w:rsidRPr="006A43C1" w:rsidRDefault="006A43C1" w:rsidP="006A43C1">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62 Stat. 441, 442 (1948).</w:t>
      </w:r>
    </w:p>
  </w:footnote>
  <w:footnote w:id="63">
    <w:p w14:paraId="06E548E1" w14:textId="704CD9FF" w:rsidR="006A43C1" w:rsidRPr="006A43C1" w:rsidRDefault="006A43C1" w:rsidP="006A43C1">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22 U.S.C. § 290(c).</w:t>
      </w:r>
    </w:p>
  </w:footnote>
  <w:footnote w:id="64">
    <w:p w14:paraId="2529A280" w14:textId="65711332" w:rsidR="006A43C1" w:rsidRPr="006A43C1" w:rsidRDefault="006A43C1" w:rsidP="006A43C1">
      <w:pPr>
        <w:pStyle w:val="FootNote"/>
        <w:rPr>
          <w:rFonts w:ascii="Times New Roman" w:hAnsi="Times New Roman"/>
          <w:szCs w:val="18"/>
          <w:lang w:val="es-419"/>
        </w:rPr>
      </w:pPr>
      <w:r w:rsidRPr="006A43C1">
        <w:rPr>
          <w:rFonts w:ascii="Times New Roman" w:hAnsi="Times New Roman"/>
          <w:smallCaps/>
          <w:szCs w:val="18"/>
        </w:rPr>
        <w:tab/>
      </w:r>
      <w:r w:rsidRPr="006A43C1">
        <w:rPr>
          <w:rStyle w:val="NoteRefInNote"/>
          <w:rFonts w:eastAsiaTheme="majorEastAsia"/>
          <w:sz w:val="18"/>
          <w:szCs w:val="18"/>
        </w:rPr>
        <w:footnoteRef/>
      </w:r>
      <w:r w:rsidRPr="006A43C1">
        <w:rPr>
          <w:rFonts w:ascii="Times New Roman" w:hAnsi="Times New Roman"/>
          <w:smallCaps/>
          <w:szCs w:val="18"/>
        </w:rPr>
        <w:tab/>
        <w:t xml:space="preserve">World Health Org. Const. </w:t>
      </w:r>
      <w:r w:rsidRPr="006A43C1">
        <w:rPr>
          <w:rFonts w:ascii="Times New Roman" w:hAnsi="Times New Roman"/>
          <w:szCs w:val="18"/>
        </w:rPr>
        <w:t>ch. IX, n. 11.</w:t>
      </w:r>
    </w:p>
  </w:footnote>
  <w:footnote w:id="65">
    <w:p w14:paraId="494BDC45" w14:textId="48B3C878"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66">
    <w:p w14:paraId="7E4E1FC0" w14:textId="32C9A9A2" w:rsidR="006A43C1" w:rsidRPr="006A43C1" w:rsidRDefault="006A43C1" w:rsidP="006A43C1">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Jean Galbraith, </w:t>
      </w:r>
      <w:r w:rsidRPr="006A43C1">
        <w:rPr>
          <w:rFonts w:ascii="Times New Roman" w:hAnsi="Times New Roman"/>
          <w:i/>
          <w:iCs/>
          <w:szCs w:val="18"/>
        </w:rPr>
        <w:t>The Legal Problem with Trump’s WHO Order: The US Cannot Withdraw Until It Pay Its Dues</w:t>
      </w:r>
      <w:r w:rsidRPr="006A43C1">
        <w:rPr>
          <w:rFonts w:ascii="Times New Roman" w:hAnsi="Times New Roman"/>
          <w:szCs w:val="18"/>
        </w:rPr>
        <w:t xml:space="preserve">, </w:t>
      </w:r>
      <w:r w:rsidRPr="006A43C1">
        <w:rPr>
          <w:rFonts w:ascii="Times New Roman" w:hAnsi="Times New Roman"/>
          <w:smallCaps/>
          <w:szCs w:val="18"/>
        </w:rPr>
        <w:t>Just Security</w:t>
      </w:r>
      <w:r w:rsidRPr="006A43C1">
        <w:rPr>
          <w:rFonts w:ascii="Times New Roman" w:hAnsi="Times New Roman"/>
          <w:szCs w:val="18"/>
        </w:rPr>
        <w:t xml:space="preserve"> (Jan. 23, 2025), https://www.justsecurity.org/106748/trump-order-world-health-organization/ [</w:t>
      </w:r>
      <w:r w:rsidRPr="00DF346A">
        <w:rPr>
          <w:rStyle w:val="Strong"/>
          <w:rFonts w:ascii="Times New Roman" w:hAnsi="Times New Roman"/>
          <w:b w:val="0"/>
          <w:bCs w:val="0"/>
          <w:color w:val="000000" w:themeColor="text1"/>
          <w:szCs w:val="18"/>
          <w:shd w:val="clear" w:color="auto" w:fill="FFFFFF"/>
        </w:rPr>
        <w:t>https://perma.cc/7LGL-UP2B</w:t>
      </w:r>
      <w:r w:rsidRPr="00AF2E52">
        <w:rPr>
          <w:rStyle w:val="Strong"/>
          <w:rFonts w:ascii="Times New Roman" w:hAnsi="Times New Roman"/>
          <w:b w:val="0"/>
          <w:bCs w:val="0"/>
          <w:color w:val="000000" w:themeColor="text1"/>
          <w:szCs w:val="18"/>
          <w:shd w:val="clear" w:color="auto" w:fill="FFFFFF"/>
        </w:rPr>
        <w:t>].</w:t>
      </w:r>
    </w:p>
  </w:footnote>
  <w:footnote w:id="67">
    <w:p w14:paraId="1624FD0B" w14:textId="2C2B355A"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68">
    <w:p w14:paraId="240C3EE1" w14:textId="528CBBD4" w:rsidR="006A43C1" w:rsidRPr="006A43C1" w:rsidRDefault="006A43C1" w:rsidP="006A43C1">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Zachary Cohen et al., </w:t>
      </w:r>
      <w:r w:rsidRPr="006A43C1">
        <w:rPr>
          <w:rFonts w:ascii="Times New Roman" w:hAnsi="Times New Roman"/>
          <w:i/>
          <w:iCs/>
          <w:szCs w:val="18"/>
        </w:rPr>
        <w:t>President Trump Has Focused on Identifying a Lab in Wuhan, China as the Source of the COVID-19 pandemic</w:t>
      </w:r>
      <w:r w:rsidRPr="006A43C1">
        <w:rPr>
          <w:rFonts w:ascii="Times New Roman" w:hAnsi="Times New Roman"/>
          <w:szCs w:val="18"/>
        </w:rPr>
        <w:t xml:space="preserve">, </w:t>
      </w:r>
      <w:r w:rsidRPr="006A43C1">
        <w:rPr>
          <w:rFonts w:ascii="Times New Roman" w:hAnsi="Times New Roman"/>
          <w:smallCaps/>
          <w:szCs w:val="18"/>
        </w:rPr>
        <w:t>CNN</w:t>
      </w:r>
      <w:r w:rsidRPr="006A43C1">
        <w:rPr>
          <w:rFonts w:ascii="Times New Roman" w:hAnsi="Times New Roman"/>
          <w:szCs w:val="18"/>
        </w:rPr>
        <w:t>, https://www.cnn.com/2020/04/30/politics/trump-intelligence-community-china-coronavirus-origins [</w:t>
      </w:r>
      <w:r w:rsidRPr="00CF4B30">
        <w:rPr>
          <w:rStyle w:val="Strong"/>
          <w:rFonts w:ascii="Times New Roman" w:hAnsi="Times New Roman"/>
          <w:b w:val="0"/>
          <w:bCs w:val="0"/>
          <w:color w:val="000000" w:themeColor="text1"/>
          <w:szCs w:val="18"/>
          <w:shd w:val="clear" w:color="auto" w:fill="FFFFFF"/>
        </w:rPr>
        <w:t>https://perma.cc/N3NJ-B8DP</w:t>
      </w:r>
      <w:r w:rsidRPr="006A43C1">
        <w:rPr>
          <w:rFonts w:ascii="Times New Roman" w:hAnsi="Times New Roman"/>
          <w:szCs w:val="18"/>
        </w:rPr>
        <w:t xml:space="preserve">]; </w:t>
      </w:r>
      <w:r w:rsidRPr="006A43C1">
        <w:rPr>
          <w:rFonts w:ascii="Times New Roman" w:hAnsi="Times New Roman"/>
          <w:i/>
          <w:iCs/>
          <w:szCs w:val="18"/>
        </w:rPr>
        <w:t>See</w:t>
      </w:r>
      <w:r w:rsidRPr="006A43C1">
        <w:rPr>
          <w:rFonts w:ascii="Times New Roman" w:hAnsi="Times New Roman"/>
          <w:szCs w:val="18"/>
        </w:rPr>
        <w:t xml:space="preserve"> Benjamin Mueller, </w:t>
      </w:r>
      <w:r w:rsidRPr="006A43C1">
        <w:rPr>
          <w:rFonts w:ascii="Times New Roman" w:hAnsi="Times New Roman"/>
          <w:i/>
          <w:iCs/>
          <w:szCs w:val="18"/>
        </w:rPr>
        <w:t>On New Website, Trump Declares Lab Leak as “True Origins” of Covid</w:t>
      </w:r>
      <w:r w:rsidRPr="006A43C1">
        <w:rPr>
          <w:rFonts w:ascii="Times New Roman" w:hAnsi="Times New Roman"/>
          <w:szCs w:val="18"/>
        </w:rPr>
        <w:t xml:space="preserve">, </w:t>
      </w:r>
      <w:r w:rsidRPr="006A43C1">
        <w:rPr>
          <w:rFonts w:ascii="Times New Roman" w:hAnsi="Times New Roman"/>
          <w:smallCaps/>
          <w:szCs w:val="18"/>
        </w:rPr>
        <w:t xml:space="preserve">N.Y. Times </w:t>
      </w:r>
      <w:r w:rsidRPr="006A43C1">
        <w:rPr>
          <w:rFonts w:ascii="Times New Roman" w:hAnsi="Times New Roman"/>
          <w:szCs w:val="18"/>
        </w:rPr>
        <w:t>(Apr. 18, 2025), https://www.nytimes.com/2025/04/18/science/trump-covid-website-lab-leak.html [</w:t>
      </w:r>
      <w:r w:rsidRPr="006A43C1">
        <w:rPr>
          <w:rFonts w:ascii="Times New Roman" w:hAnsi="Times New Roman"/>
          <w:szCs w:val="18"/>
          <w:shd w:val="clear" w:color="auto" w:fill="FFFFFF"/>
        </w:rPr>
        <w:t>https://perma.cc/9JXK-RFYZ] (reporting that in April 2025 the White House replaced government-run websites with pages asserting that the virus came from a leak in a Chinese laboratory</w:t>
      </w:r>
      <w:r w:rsidRPr="006A43C1">
        <w:rPr>
          <w:rFonts w:ascii="Times New Roman" w:hAnsi="Times New Roman"/>
          <w:szCs w:val="18"/>
        </w:rPr>
        <w:t>).</w:t>
      </w:r>
    </w:p>
  </w:footnote>
  <w:footnote w:id="69">
    <w:p w14:paraId="04D4F3D7" w14:textId="19707C4E" w:rsidR="006A43C1" w:rsidRPr="006A43C1" w:rsidRDefault="006A43C1" w:rsidP="006A43C1">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Cullinan, </w:t>
      </w:r>
      <w:r w:rsidRPr="006A43C1">
        <w:rPr>
          <w:rFonts w:ascii="Times New Roman" w:hAnsi="Times New Roman"/>
          <w:i/>
          <w:iCs/>
          <w:szCs w:val="18"/>
        </w:rPr>
        <w:t xml:space="preserve">supra </w:t>
      </w:r>
      <w:r w:rsidRPr="006A43C1">
        <w:rPr>
          <w:rFonts w:ascii="Times New Roman" w:hAnsi="Times New Roman"/>
          <w:szCs w:val="18"/>
        </w:rPr>
        <w:t>note 14</w:t>
      </w:r>
      <w:r w:rsidRPr="006A43C1">
        <w:rPr>
          <w:rFonts w:ascii="Times New Roman" w:hAnsi="Times New Roman"/>
          <w:i/>
          <w:iCs/>
          <w:szCs w:val="18"/>
        </w:rPr>
        <w:t>;</w:t>
      </w:r>
      <w:r w:rsidRPr="006A43C1">
        <w:rPr>
          <w:rFonts w:ascii="Times New Roman" w:hAnsi="Times New Roman"/>
          <w:szCs w:val="18"/>
        </w:rPr>
        <w:t xml:space="preserve"> </w:t>
      </w:r>
      <w:r w:rsidRPr="006A43C1">
        <w:rPr>
          <w:rFonts w:ascii="Times New Roman" w:hAnsi="Times New Roman"/>
          <w:i/>
          <w:iCs/>
          <w:szCs w:val="18"/>
        </w:rPr>
        <w:t>see</w:t>
      </w:r>
      <w:r w:rsidRPr="006A43C1">
        <w:rPr>
          <w:rFonts w:ascii="Times New Roman" w:hAnsi="Times New Roman"/>
          <w:szCs w:val="18"/>
        </w:rPr>
        <w:t xml:space="preserve"> </w:t>
      </w:r>
      <w:r w:rsidRPr="006A43C1">
        <w:rPr>
          <w:rFonts w:ascii="Times New Roman" w:hAnsi="Times New Roman"/>
          <w:i/>
          <w:iCs/>
          <w:szCs w:val="18"/>
        </w:rPr>
        <w:t>Covid: Serious Failures in WHO and Global Response, Report Finds</w:t>
      </w:r>
      <w:r w:rsidRPr="006A43C1">
        <w:rPr>
          <w:rFonts w:ascii="Times New Roman" w:hAnsi="Times New Roman"/>
          <w:szCs w:val="18"/>
        </w:rPr>
        <w:t xml:space="preserve">, </w:t>
      </w:r>
      <w:r w:rsidRPr="006A43C1">
        <w:rPr>
          <w:rFonts w:ascii="Times New Roman" w:hAnsi="Times New Roman"/>
          <w:smallCaps/>
          <w:szCs w:val="18"/>
        </w:rPr>
        <w:t>BBC</w:t>
      </w:r>
      <w:r w:rsidRPr="006A43C1">
        <w:rPr>
          <w:rFonts w:ascii="Times New Roman" w:hAnsi="Times New Roman"/>
          <w:szCs w:val="18"/>
        </w:rPr>
        <w:t xml:space="preserve"> (May 12, 2021), https://www.bbc.com/news/world-57085505 [</w:t>
      </w:r>
      <w:r w:rsidRPr="00DF346A">
        <w:rPr>
          <w:rStyle w:val="Strong"/>
          <w:rFonts w:ascii="Times New Roman" w:hAnsi="Times New Roman"/>
          <w:b w:val="0"/>
          <w:bCs w:val="0"/>
          <w:color w:val="000000" w:themeColor="text1"/>
          <w:szCs w:val="18"/>
          <w:shd w:val="clear" w:color="auto" w:fill="FFFFFF"/>
        </w:rPr>
        <w:t>https://perma.cc/EDV5-PKFL</w:t>
      </w:r>
      <w:r w:rsidRPr="00AF2E52">
        <w:rPr>
          <w:rStyle w:val="Strong"/>
          <w:rFonts w:ascii="Times New Roman" w:hAnsi="Times New Roman"/>
          <w:b w:val="0"/>
          <w:bCs w:val="0"/>
          <w:color w:val="000000" w:themeColor="text1"/>
          <w:szCs w:val="18"/>
          <w:shd w:val="clear" w:color="auto" w:fill="FFFFFF"/>
        </w:rPr>
        <w:t>].</w:t>
      </w:r>
    </w:p>
  </w:footnote>
  <w:footnote w:id="70">
    <w:p w14:paraId="789B381F" w14:textId="1F123CA3" w:rsidR="006A43C1" w:rsidRPr="006A43C1" w:rsidRDefault="006A43C1" w:rsidP="006A43C1">
      <w:pPr>
        <w:pStyle w:val="FootNote"/>
        <w:rPr>
          <w:rFonts w:ascii="Times New Roman" w:hAnsi="Times New Roman"/>
          <w:szCs w:val="18"/>
          <w:lang w:val="es-419"/>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BBC, </w:t>
      </w:r>
      <w:r w:rsidRPr="006A43C1">
        <w:rPr>
          <w:rFonts w:ascii="Times New Roman" w:hAnsi="Times New Roman"/>
          <w:i/>
          <w:iCs/>
          <w:szCs w:val="18"/>
        </w:rPr>
        <w:t>supra</w:t>
      </w:r>
      <w:r w:rsidRPr="006A43C1">
        <w:rPr>
          <w:rFonts w:ascii="Times New Roman" w:hAnsi="Times New Roman"/>
          <w:i/>
          <w:iCs/>
          <w:szCs w:val="18"/>
          <w:lang w:val="es-419"/>
        </w:rPr>
        <w:t xml:space="preserve"> </w:t>
      </w:r>
      <w:r w:rsidRPr="006A43C1">
        <w:rPr>
          <w:rFonts w:ascii="Times New Roman" w:hAnsi="Times New Roman"/>
          <w:szCs w:val="18"/>
          <w:lang w:val="es-419"/>
        </w:rPr>
        <w:t>note</w:t>
      </w:r>
      <w:r w:rsidRPr="006A43C1">
        <w:rPr>
          <w:rFonts w:ascii="Times New Roman" w:hAnsi="Times New Roman"/>
          <w:i/>
          <w:iCs/>
          <w:szCs w:val="18"/>
          <w:lang w:val="es-419"/>
        </w:rPr>
        <w:t xml:space="preserve"> </w:t>
      </w:r>
      <w:r w:rsidRPr="006A43C1">
        <w:rPr>
          <w:rFonts w:ascii="Times New Roman" w:hAnsi="Times New Roman"/>
          <w:szCs w:val="18"/>
          <w:lang w:val="es-419"/>
        </w:rPr>
        <w:t>69</w:t>
      </w:r>
      <w:r w:rsidRPr="006A43C1">
        <w:rPr>
          <w:rFonts w:ascii="Times New Roman" w:hAnsi="Times New Roman"/>
          <w:i/>
          <w:iCs/>
          <w:szCs w:val="18"/>
          <w:lang w:val="es-419"/>
        </w:rPr>
        <w:t>.</w:t>
      </w:r>
    </w:p>
  </w:footnote>
  <w:footnote w:id="71">
    <w:p w14:paraId="75C5063A" w14:textId="1ABBEB92" w:rsidR="006A43C1" w:rsidRPr="006A43C1" w:rsidRDefault="006A43C1" w:rsidP="006A43C1">
      <w:pPr>
        <w:pStyle w:val="FootNote"/>
        <w:rPr>
          <w:rFonts w:ascii="Times New Roman" w:hAnsi="Times New Roman"/>
          <w:szCs w:val="18"/>
          <w:lang w:val="es-419"/>
        </w:rPr>
      </w:pPr>
      <w:r w:rsidRPr="006A43C1">
        <w:rPr>
          <w:rFonts w:ascii="Times New Roman" w:hAnsi="Times New Roman"/>
          <w:i/>
          <w:iCs/>
          <w:szCs w:val="18"/>
          <w:lang w:val="es-419"/>
        </w:rPr>
        <w:tab/>
      </w:r>
      <w:r w:rsidRPr="006A43C1">
        <w:rPr>
          <w:rStyle w:val="NoteRefInNote"/>
          <w:rFonts w:eastAsiaTheme="majorEastAsia"/>
          <w:sz w:val="18"/>
          <w:szCs w:val="18"/>
        </w:rPr>
        <w:footnoteRef/>
      </w:r>
      <w:r w:rsidRPr="006A43C1">
        <w:rPr>
          <w:rFonts w:ascii="Times New Roman" w:hAnsi="Times New Roman"/>
          <w:i/>
          <w:iCs/>
          <w:szCs w:val="18"/>
          <w:lang w:val="es-419"/>
        </w:rPr>
        <w:tab/>
        <w:t>Id.</w:t>
      </w:r>
    </w:p>
  </w:footnote>
  <w:footnote w:id="72">
    <w:p w14:paraId="228CE0C6" w14:textId="27BB803D"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See</w:t>
      </w:r>
      <w:r w:rsidRPr="006A43C1">
        <w:rPr>
          <w:rFonts w:ascii="Times New Roman" w:hAnsi="Times New Roman"/>
          <w:szCs w:val="18"/>
        </w:rPr>
        <w:t xml:space="preserve"> Cullinan, </w:t>
      </w:r>
      <w:r w:rsidRPr="006A43C1">
        <w:rPr>
          <w:rFonts w:ascii="Times New Roman" w:hAnsi="Times New Roman"/>
          <w:i/>
          <w:iCs/>
          <w:szCs w:val="18"/>
        </w:rPr>
        <w:t>supra</w:t>
      </w:r>
      <w:r w:rsidRPr="006A43C1">
        <w:rPr>
          <w:rFonts w:ascii="Times New Roman" w:hAnsi="Times New Roman"/>
          <w:szCs w:val="18"/>
        </w:rPr>
        <w:t xml:space="preserve"> note 14</w:t>
      </w:r>
      <w:r w:rsidRPr="006A43C1" w:rsidDel="00D80F90">
        <w:rPr>
          <w:rFonts w:ascii="Times New Roman" w:hAnsi="Times New Roman"/>
          <w:i/>
          <w:iCs/>
          <w:szCs w:val="18"/>
        </w:rPr>
        <w:t xml:space="preserve"> </w:t>
      </w:r>
      <w:r w:rsidRPr="006A43C1">
        <w:rPr>
          <w:rFonts w:ascii="Times New Roman" w:hAnsi="Times New Roman"/>
          <w:szCs w:val="18"/>
        </w:rPr>
        <w:t>(quoting Dr. Tom Frieden, a former head of the U.S. Centers for Disease Control and Prevention).</w:t>
      </w:r>
    </w:p>
  </w:footnote>
  <w:footnote w:id="73">
    <w:p w14:paraId="1197CF98" w14:textId="538A0DC9" w:rsidR="006A43C1" w:rsidRPr="006A43C1" w:rsidRDefault="006A43C1" w:rsidP="006A43C1">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Berkeley Public Health, </w:t>
      </w:r>
      <w:r w:rsidRPr="006A43C1">
        <w:rPr>
          <w:rFonts w:ascii="Times New Roman" w:hAnsi="Times New Roman"/>
          <w:i/>
          <w:iCs/>
          <w:szCs w:val="18"/>
        </w:rPr>
        <w:t xml:space="preserve">supra </w:t>
      </w:r>
      <w:r w:rsidRPr="006A43C1">
        <w:rPr>
          <w:rFonts w:ascii="Times New Roman" w:hAnsi="Times New Roman"/>
          <w:szCs w:val="18"/>
        </w:rPr>
        <w:t>note 20 (quoting Stefano M. Bertozzi, former dean and current professor of health policy and management at UC Berkeley School of Public Health).</w:t>
      </w:r>
    </w:p>
  </w:footnote>
  <w:footnote w:id="74">
    <w:p w14:paraId="0803AE86" w14:textId="52F4AF2E" w:rsidR="006A43C1" w:rsidRPr="006A43C1" w:rsidRDefault="006A43C1" w:rsidP="006A43C1">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Brian Bennett, </w:t>
      </w:r>
      <w:r w:rsidRPr="006A43C1">
        <w:rPr>
          <w:rFonts w:ascii="Times New Roman" w:hAnsi="Times New Roman"/>
          <w:i/>
          <w:iCs/>
          <w:szCs w:val="18"/>
        </w:rPr>
        <w:t>White House’s Pandemic Office, Busy With Bird Flu, May Shrink Under Trump</w:t>
      </w:r>
      <w:r w:rsidRPr="006A43C1">
        <w:rPr>
          <w:rFonts w:ascii="Times New Roman" w:hAnsi="Times New Roman"/>
          <w:szCs w:val="18"/>
        </w:rPr>
        <w:t>, T</w:t>
      </w:r>
      <w:r w:rsidRPr="006A43C1">
        <w:rPr>
          <w:rFonts w:ascii="Times New Roman" w:hAnsi="Times New Roman"/>
          <w:smallCaps/>
          <w:szCs w:val="18"/>
        </w:rPr>
        <w:t>ime</w:t>
      </w:r>
      <w:r w:rsidRPr="006A43C1">
        <w:rPr>
          <w:rFonts w:ascii="Times New Roman" w:hAnsi="Times New Roman"/>
          <w:szCs w:val="18"/>
        </w:rPr>
        <w:t>, (Jan. 17, 2025), https://time.com/7207599/trump-bird-flu-pandemic-office/ [</w:t>
      </w:r>
      <w:r w:rsidRPr="00DF346A">
        <w:rPr>
          <w:rStyle w:val="Strong"/>
          <w:rFonts w:ascii="Times New Roman" w:hAnsi="Times New Roman"/>
          <w:b w:val="0"/>
          <w:bCs w:val="0"/>
          <w:color w:val="000000" w:themeColor="text1"/>
          <w:szCs w:val="18"/>
          <w:shd w:val="clear" w:color="auto" w:fill="FFFFFF"/>
        </w:rPr>
        <w:t>https://perma.cc/PL5G-Y9B7</w:t>
      </w:r>
      <w:r w:rsidRPr="006A43C1">
        <w:rPr>
          <w:rFonts w:ascii="Times New Roman" w:hAnsi="Times New Roman"/>
          <w:szCs w:val="18"/>
        </w:rPr>
        <w:t>].</w:t>
      </w:r>
    </w:p>
  </w:footnote>
  <w:footnote w:id="75">
    <w:p w14:paraId="104AF5EB" w14:textId="1843C9E0"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76">
    <w:p w14:paraId="26C8E46E" w14:textId="49BF0B1E" w:rsidR="006A43C1" w:rsidRPr="006A43C1" w:rsidRDefault="006A43C1" w:rsidP="006A43C1">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Nikki Romanik, </w:t>
      </w:r>
      <w:r w:rsidRPr="006A43C1">
        <w:rPr>
          <w:rFonts w:ascii="Times New Roman" w:hAnsi="Times New Roman"/>
          <w:i/>
          <w:iCs/>
          <w:szCs w:val="18"/>
        </w:rPr>
        <w:t>White House Empties Office for U.S. Pandemic Policy: The Gaps Left Behind</w:t>
      </w:r>
      <w:r w:rsidRPr="006A43C1">
        <w:rPr>
          <w:rFonts w:ascii="Times New Roman" w:hAnsi="Times New Roman"/>
          <w:szCs w:val="18"/>
        </w:rPr>
        <w:t xml:space="preserve">, </w:t>
      </w:r>
      <w:r w:rsidRPr="006A43C1">
        <w:rPr>
          <w:rFonts w:ascii="Times New Roman" w:hAnsi="Times New Roman"/>
          <w:smallCaps/>
          <w:szCs w:val="18"/>
        </w:rPr>
        <w:t>ThinkGlobalHealth</w:t>
      </w:r>
      <w:r w:rsidRPr="006A43C1">
        <w:rPr>
          <w:rFonts w:ascii="Times New Roman" w:hAnsi="Times New Roman"/>
          <w:szCs w:val="18"/>
        </w:rPr>
        <w:t xml:space="preserve"> (Aug. 7, 2025) </w:t>
      </w:r>
      <w:r w:rsidRPr="00AC3B42">
        <w:rPr>
          <w:rFonts w:ascii="Times New Roman" w:eastAsiaTheme="majorEastAsia" w:hAnsi="Times New Roman"/>
          <w:szCs w:val="18"/>
        </w:rPr>
        <w:t>https://www.thinkglobalhealth.org/article/white-house-empties-office-us-pandemic-policy-gaps-left-behind</w:t>
      </w:r>
      <w:r w:rsidRPr="006A43C1">
        <w:rPr>
          <w:rFonts w:ascii="Times New Roman" w:hAnsi="Times New Roman"/>
          <w:szCs w:val="18"/>
        </w:rPr>
        <w:t xml:space="preserve"> [</w:t>
      </w:r>
      <w:r w:rsidRPr="00DF346A">
        <w:rPr>
          <w:rStyle w:val="Strong"/>
          <w:rFonts w:ascii="Times New Roman" w:hAnsi="Times New Roman"/>
          <w:b w:val="0"/>
          <w:bCs w:val="0"/>
          <w:color w:val="000000" w:themeColor="text1"/>
          <w:szCs w:val="18"/>
          <w:shd w:val="clear" w:color="auto" w:fill="FFFFFF"/>
        </w:rPr>
        <w:t>https://perma.cc/PT4C-7JPA</w:t>
      </w:r>
      <w:r w:rsidRPr="006A43C1">
        <w:rPr>
          <w:rFonts w:ascii="Times New Roman" w:hAnsi="Times New Roman"/>
          <w:szCs w:val="18"/>
        </w:rPr>
        <w:t>].</w:t>
      </w:r>
    </w:p>
  </w:footnote>
  <w:footnote w:id="77">
    <w:p w14:paraId="03F02250" w14:textId="38ACD611" w:rsidR="006A43C1" w:rsidRPr="006A43C1" w:rsidRDefault="006A43C1" w:rsidP="006A43C1">
      <w:pPr>
        <w:pStyle w:val="FootNote"/>
        <w:rPr>
          <w:rFonts w:ascii="Times New Roman" w:hAnsi="Times New Roman"/>
          <w:kern w:val="36"/>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Amy Coates et al., </w:t>
      </w:r>
      <w:r w:rsidRPr="006A43C1">
        <w:rPr>
          <w:rFonts w:ascii="Times New Roman" w:hAnsi="Times New Roman"/>
          <w:i/>
          <w:iCs/>
          <w:szCs w:val="18"/>
        </w:rPr>
        <w:t>The World Health Organization’s Frontline Support to Countries During the COVID-19 Pandemic in 2020</w:t>
      </w:r>
      <w:r w:rsidRPr="006A43C1">
        <w:rPr>
          <w:rFonts w:ascii="Times New Roman" w:hAnsi="Times New Roman"/>
          <w:szCs w:val="18"/>
        </w:rPr>
        <w:t xml:space="preserve">, 10 </w:t>
      </w:r>
      <w:r w:rsidRPr="006A43C1">
        <w:rPr>
          <w:rFonts w:ascii="Times New Roman" w:hAnsi="Times New Roman"/>
          <w:smallCaps/>
          <w:szCs w:val="18"/>
        </w:rPr>
        <w:t>Frontier Pub. Health (</w:t>
      </w:r>
      <w:r w:rsidRPr="006A43C1">
        <w:rPr>
          <w:rFonts w:ascii="Times New Roman" w:hAnsi="Times New Roman"/>
          <w:szCs w:val="18"/>
        </w:rPr>
        <w:t>2022)</w:t>
      </w:r>
      <w:r w:rsidRPr="006A43C1">
        <w:rPr>
          <w:rFonts w:ascii="Times New Roman" w:hAnsi="Times New Roman"/>
          <w:szCs w:val="18"/>
          <w:shd w:val="clear" w:color="auto" w:fill="FFFFFF"/>
        </w:rPr>
        <w:t>.</w:t>
      </w:r>
    </w:p>
  </w:footnote>
  <w:footnote w:id="78">
    <w:p w14:paraId="2E60FC14" w14:textId="33576B4F" w:rsidR="006A43C1" w:rsidRPr="006A43C1" w:rsidRDefault="006A43C1" w:rsidP="006A43C1">
      <w:pPr>
        <w:pStyle w:val="FootNote"/>
        <w:rPr>
          <w:rFonts w:ascii="Times New Roman" w:hAnsi="Times New Roman"/>
          <w:szCs w:val="18"/>
        </w:rPr>
      </w:pPr>
      <w:r w:rsidRPr="006A43C1">
        <w:rPr>
          <w:rFonts w:ascii="Times New Roman" w:hAnsi="Times New Roman"/>
          <w:i/>
          <w:iCs/>
          <w:szCs w:val="18"/>
          <w:shd w:val="clear" w:color="auto" w:fill="FFFFFF"/>
        </w:rPr>
        <w:tab/>
      </w:r>
      <w:r w:rsidRPr="006A43C1">
        <w:rPr>
          <w:rStyle w:val="NoteRefInNote"/>
          <w:rFonts w:eastAsiaTheme="majorEastAsia"/>
          <w:sz w:val="18"/>
          <w:szCs w:val="18"/>
        </w:rPr>
        <w:footnoteRef/>
      </w:r>
      <w:r w:rsidRPr="006A43C1">
        <w:rPr>
          <w:rFonts w:ascii="Times New Roman" w:hAnsi="Times New Roman"/>
          <w:i/>
          <w:iCs/>
          <w:szCs w:val="18"/>
          <w:shd w:val="clear" w:color="auto" w:fill="FFFFFF"/>
        </w:rPr>
        <w:tab/>
        <w:t>Coronavirus Disease (COVID-19) Pandemic</w:t>
      </w:r>
      <w:r w:rsidRPr="006A43C1">
        <w:rPr>
          <w:rFonts w:ascii="Times New Roman" w:hAnsi="Times New Roman"/>
          <w:szCs w:val="18"/>
          <w:shd w:val="clear" w:color="auto" w:fill="FFFFFF"/>
        </w:rPr>
        <w:t xml:space="preserve">, </w:t>
      </w:r>
      <w:r w:rsidRPr="006A43C1">
        <w:rPr>
          <w:rFonts w:ascii="Times New Roman" w:hAnsi="Times New Roman"/>
          <w:smallCaps/>
          <w:szCs w:val="18"/>
        </w:rPr>
        <w:t xml:space="preserve">World Health Org., </w:t>
      </w:r>
      <w:r w:rsidRPr="006A43C1">
        <w:rPr>
          <w:rFonts w:ascii="Times New Roman" w:hAnsi="Times New Roman"/>
          <w:szCs w:val="18"/>
        </w:rPr>
        <w:t xml:space="preserve"> </w:t>
      </w:r>
      <w:r w:rsidRPr="00AC3B42">
        <w:rPr>
          <w:rFonts w:ascii="Times New Roman" w:eastAsiaTheme="majorEastAsia" w:hAnsi="Times New Roman"/>
          <w:szCs w:val="18"/>
        </w:rPr>
        <w:t>https://www.who.int/europe/emergencies/situations/covid-19 [</w:t>
      </w:r>
      <w:r w:rsidRPr="00AC3B42">
        <w:rPr>
          <w:rFonts w:ascii="Times New Roman" w:eastAsiaTheme="majorEastAsia" w:hAnsi="Times New Roman"/>
          <w:szCs w:val="18"/>
          <w:shd w:val="clear" w:color="auto" w:fill="FFFFFF"/>
        </w:rPr>
        <w:t>https://perma.cc/9HEG-FER8</w:t>
      </w:r>
      <w:r w:rsidRPr="006A43C1">
        <w:rPr>
          <w:rFonts w:ascii="Times New Roman" w:hAnsi="Times New Roman"/>
          <w:szCs w:val="18"/>
          <w:shd w:val="clear" w:color="auto" w:fill="FFFFFF"/>
        </w:rPr>
        <w:t>]</w:t>
      </w:r>
      <w:r w:rsidRPr="006A43C1">
        <w:rPr>
          <w:rFonts w:ascii="Times New Roman" w:hAnsi="Times New Roman"/>
          <w:b/>
          <w:bCs/>
          <w:szCs w:val="18"/>
          <w:shd w:val="clear" w:color="auto" w:fill="FFFFFF"/>
        </w:rPr>
        <w:t xml:space="preserve"> </w:t>
      </w:r>
      <w:r w:rsidRPr="006A43C1">
        <w:rPr>
          <w:rFonts w:ascii="Times New Roman" w:hAnsi="Times New Roman"/>
          <w:szCs w:val="18"/>
          <w:shd w:val="clear" w:color="auto" w:fill="FFFFFF"/>
        </w:rPr>
        <w:t>(last visited Nov. 4, 2025)</w:t>
      </w:r>
      <w:r w:rsidRPr="006A43C1">
        <w:rPr>
          <w:rFonts w:ascii="Times New Roman" w:hAnsi="Times New Roman"/>
          <w:b/>
          <w:bCs/>
          <w:szCs w:val="18"/>
          <w:shd w:val="clear" w:color="auto" w:fill="FFFFFF"/>
        </w:rPr>
        <w:t>.</w:t>
      </w:r>
    </w:p>
  </w:footnote>
  <w:footnote w:id="79">
    <w:p w14:paraId="59B35AC3" w14:textId="0EF5FAA6"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80">
    <w:p w14:paraId="50ADE054" w14:textId="6CE8BDB6" w:rsidR="006A43C1" w:rsidRPr="006A43C1" w:rsidRDefault="006A43C1" w:rsidP="006A43C1">
      <w:pPr>
        <w:pStyle w:val="FootNote"/>
        <w:rPr>
          <w:rFonts w:ascii="Times New Roman" w:hAnsi="Times New Roman"/>
          <w:szCs w:val="18"/>
          <w:lang w:val="en"/>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WHO Study Shows $39 Return for Each Dollar Invested in Fight Against TB</w:t>
      </w:r>
      <w:r w:rsidRPr="006A43C1">
        <w:rPr>
          <w:rFonts w:ascii="Times New Roman" w:hAnsi="Times New Roman"/>
          <w:szCs w:val="18"/>
        </w:rPr>
        <w:t xml:space="preserve">, </w:t>
      </w:r>
      <w:r w:rsidRPr="006A43C1">
        <w:rPr>
          <w:rFonts w:ascii="Times New Roman" w:hAnsi="Times New Roman"/>
          <w:smallCaps/>
          <w:szCs w:val="18"/>
        </w:rPr>
        <w:t xml:space="preserve">U.N. News </w:t>
      </w:r>
      <w:r w:rsidRPr="006A43C1">
        <w:rPr>
          <w:rFonts w:ascii="Times New Roman" w:hAnsi="Times New Roman"/>
          <w:szCs w:val="18"/>
        </w:rPr>
        <w:t>(Mar. 18, 2024), https://news.un.org/en/story/2024/03/1147696</w:t>
      </w:r>
      <w:r w:rsidRPr="006A43C1">
        <w:rPr>
          <w:rFonts w:ascii="Times New Roman" w:hAnsi="Times New Roman"/>
          <w:b/>
          <w:bCs/>
          <w:szCs w:val="18"/>
        </w:rPr>
        <w:t xml:space="preserve"> </w:t>
      </w:r>
      <w:r w:rsidRPr="006A43C1">
        <w:rPr>
          <w:rFonts w:ascii="Times New Roman" w:hAnsi="Times New Roman"/>
          <w:szCs w:val="18"/>
        </w:rPr>
        <w:t>[https://perma.cc/8MLH-FEXJ].</w:t>
      </w:r>
    </w:p>
  </w:footnote>
  <w:footnote w:id="81">
    <w:p w14:paraId="3983C92A" w14:textId="48E03717"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Global Tuberculosis Report 2023</w:t>
      </w:r>
      <w:r w:rsidRPr="006A43C1">
        <w:rPr>
          <w:rFonts w:ascii="Times New Roman" w:hAnsi="Times New Roman"/>
          <w:szCs w:val="18"/>
        </w:rPr>
        <w:t xml:space="preserve">, </w:t>
      </w:r>
      <w:r w:rsidRPr="006A43C1">
        <w:rPr>
          <w:rFonts w:ascii="Times New Roman" w:hAnsi="Times New Roman"/>
          <w:smallCaps/>
          <w:szCs w:val="18"/>
        </w:rPr>
        <w:t>World Health Org</w:t>
      </w:r>
      <w:r w:rsidRPr="006A43C1">
        <w:rPr>
          <w:rFonts w:ascii="Times New Roman" w:hAnsi="Times New Roman"/>
          <w:szCs w:val="18"/>
        </w:rPr>
        <w:t>.,</w:t>
      </w:r>
      <w:r w:rsidRPr="006A43C1" w:rsidDel="008A3CA9">
        <w:rPr>
          <w:rFonts w:ascii="Times New Roman" w:hAnsi="Times New Roman"/>
          <w:szCs w:val="18"/>
        </w:rPr>
        <w:t xml:space="preserve"> </w:t>
      </w:r>
      <w:r w:rsidRPr="006A43C1">
        <w:rPr>
          <w:rFonts w:ascii="Times New Roman" w:hAnsi="Times New Roman"/>
          <w:szCs w:val="18"/>
        </w:rPr>
        <w:t>https://www.who.int/teams/global-tuberculosis-programme/tb-reports/global-tuberculosis-report-2023/financing-for-tb-prevention--diagnostic-and-treatment-services [</w:t>
      </w:r>
      <w:r w:rsidRPr="006A43C1">
        <w:rPr>
          <w:rFonts w:ascii="Times New Roman" w:hAnsi="Times New Roman"/>
          <w:szCs w:val="18"/>
          <w:shd w:val="clear" w:color="auto" w:fill="FFFFFF"/>
        </w:rPr>
        <w:t>https://perma.cc/UP2U-QPLT].</w:t>
      </w:r>
    </w:p>
  </w:footnote>
  <w:footnote w:id="82">
    <w:p w14:paraId="0FC91126" w14:textId="24C8BC85"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83">
    <w:p w14:paraId="2FA39DD2" w14:textId="28899CF1"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84">
    <w:p w14:paraId="32EA51EA" w14:textId="0FC73083" w:rsidR="006A43C1" w:rsidRPr="006A43C1" w:rsidRDefault="006A43C1" w:rsidP="006A43C1">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Chephra McKee &amp; Kristin Bohannon, </w:t>
      </w:r>
      <w:r w:rsidRPr="006A43C1">
        <w:rPr>
          <w:rFonts w:ascii="Times New Roman" w:hAnsi="Times New Roman"/>
          <w:i/>
          <w:iCs/>
          <w:szCs w:val="18"/>
        </w:rPr>
        <w:t>Exploring the Reasons Behind Parental Refusal of Vaccines</w:t>
      </w:r>
      <w:r w:rsidRPr="006A43C1">
        <w:rPr>
          <w:rFonts w:ascii="Times New Roman" w:hAnsi="Times New Roman"/>
          <w:szCs w:val="18"/>
        </w:rPr>
        <w:t xml:space="preserve">, 21 </w:t>
      </w:r>
      <w:r w:rsidRPr="006A43C1">
        <w:rPr>
          <w:rFonts w:ascii="Times New Roman" w:hAnsi="Times New Roman"/>
          <w:smallCaps/>
          <w:szCs w:val="18"/>
        </w:rPr>
        <w:t xml:space="preserve">J. Pediatr Pharmacol Ther </w:t>
      </w:r>
      <w:r w:rsidRPr="006A43C1">
        <w:rPr>
          <w:rFonts w:ascii="Times New Roman" w:hAnsi="Times New Roman"/>
          <w:szCs w:val="18"/>
        </w:rPr>
        <w:t xml:space="preserve">104 (2016); </w:t>
      </w:r>
      <w:r w:rsidRPr="006A43C1">
        <w:rPr>
          <w:rFonts w:ascii="Times New Roman" w:hAnsi="Times New Roman"/>
          <w:i/>
          <w:iCs/>
          <w:szCs w:val="18"/>
        </w:rPr>
        <w:t>See</w:t>
      </w:r>
      <w:r w:rsidRPr="006A43C1">
        <w:rPr>
          <w:rFonts w:ascii="Times New Roman" w:hAnsi="Times New Roman"/>
          <w:szCs w:val="18"/>
        </w:rPr>
        <w:t xml:space="preserve"> Exec. Order No. 14,155, 90 C.F.R. 8361 (2025).</w:t>
      </w:r>
    </w:p>
  </w:footnote>
  <w:footnote w:id="85">
    <w:p w14:paraId="62554291" w14:textId="0768AA83" w:rsidR="006A43C1" w:rsidRPr="006A43C1" w:rsidRDefault="006A43C1" w:rsidP="006A43C1">
      <w:pPr>
        <w:pStyle w:val="FootNote"/>
        <w:rPr>
          <w:rFonts w:ascii="Times New Roman" w:hAnsi="Times New Roman"/>
          <w:szCs w:val="18"/>
          <w:lang w:val="en"/>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Funding a Tuberculosis-Free Future: An Investment Case for Screening and Preventive Treatment</w:t>
      </w:r>
      <w:r w:rsidRPr="006A43C1">
        <w:rPr>
          <w:rFonts w:ascii="Times New Roman" w:hAnsi="Times New Roman"/>
          <w:szCs w:val="18"/>
        </w:rPr>
        <w:t xml:space="preserve">, </w:t>
      </w:r>
      <w:r w:rsidRPr="006A43C1">
        <w:rPr>
          <w:rFonts w:ascii="Times New Roman" w:hAnsi="Times New Roman"/>
          <w:smallCaps/>
          <w:szCs w:val="18"/>
        </w:rPr>
        <w:t xml:space="preserve">World Health Org. </w:t>
      </w:r>
      <w:r w:rsidRPr="006A43C1">
        <w:rPr>
          <w:rFonts w:ascii="Times New Roman" w:hAnsi="Times New Roman"/>
          <w:szCs w:val="18"/>
        </w:rPr>
        <w:t xml:space="preserve">(Mar. 15, 2024), https://www.who.int/publications/i/item/9789240091252 [https://perma.cc/Y5Y5-Z3WL]; </w:t>
      </w:r>
      <w:r w:rsidRPr="006A43C1">
        <w:rPr>
          <w:rFonts w:ascii="Times New Roman" w:hAnsi="Times New Roman"/>
          <w:i/>
          <w:iCs/>
          <w:szCs w:val="18"/>
        </w:rPr>
        <w:t>WHO Urges Investments for the Scale Up of Tuberculosis Screening and Preventive Treatment</w:t>
      </w:r>
      <w:r w:rsidRPr="006A43C1">
        <w:rPr>
          <w:rFonts w:ascii="Times New Roman" w:hAnsi="Times New Roman"/>
          <w:szCs w:val="18"/>
        </w:rPr>
        <w:t xml:space="preserve">, </w:t>
      </w:r>
      <w:r w:rsidRPr="006A43C1">
        <w:rPr>
          <w:rFonts w:ascii="Times New Roman" w:hAnsi="Times New Roman"/>
          <w:smallCaps/>
          <w:szCs w:val="18"/>
        </w:rPr>
        <w:t>World Health Org.</w:t>
      </w:r>
      <w:r w:rsidRPr="006A43C1">
        <w:rPr>
          <w:rFonts w:ascii="Times New Roman" w:hAnsi="Times New Roman"/>
          <w:szCs w:val="18"/>
        </w:rPr>
        <w:t xml:space="preserve"> (Mar. 18, 2024), https://www.who.int/news/item/18-03-2024-who-urges-investments-for-the-scale-up-of-tuberculosis-screening-and-preventive-treatment [https://perma.cc/2LJS-F88A]; U.N. News, </w:t>
      </w:r>
      <w:r w:rsidRPr="006A43C1">
        <w:rPr>
          <w:rFonts w:ascii="Times New Roman" w:hAnsi="Times New Roman"/>
          <w:i/>
          <w:iCs/>
          <w:szCs w:val="18"/>
        </w:rPr>
        <w:t>supra</w:t>
      </w:r>
      <w:r w:rsidRPr="006A43C1">
        <w:rPr>
          <w:rFonts w:ascii="Times New Roman" w:hAnsi="Times New Roman"/>
          <w:szCs w:val="18"/>
        </w:rPr>
        <w:t xml:space="preserve"> note 80.</w:t>
      </w:r>
    </w:p>
  </w:footnote>
  <w:footnote w:id="86">
    <w:p w14:paraId="7BE7963B" w14:textId="135A3A3A" w:rsidR="006A43C1" w:rsidRPr="006A43C1" w:rsidRDefault="006A43C1" w:rsidP="006A43C1">
      <w:pPr>
        <w:pStyle w:val="FootNote"/>
        <w:rPr>
          <w:rFonts w:ascii="Times New Roman" w:hAnsi="Times New Roman"/>
          <w:caps/>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Jason P. Dinh, </w:t>
      </w:r>
      <w:r w:rsidRPr="006A43C1">
        <w:rPr>
          <w:rFonts w:ascii="Times New Roman" w:hAnsi="Times New Roman"/>
          <w:i/>
          <w:iCs/>
          <w:szCs w:val="18"/>
        </w:rPr>
        <w:t>For John Green, Tuberculosis Is Everywhere—Even in Climate Change</w:t>
      </w:r>
      <w:r w:rsidRPr="006A43C1">
        <w:rPr>
          <w:rFonts w:ascii="Times New Roman" w:hAnsi="Times New Roman"/>
          <w:caps/>
          <w:szCs w:val="18"/>
        </w:rPr>
        <w:t xml:space="preserve">, </w:t>
      </w:r>
      <w:r w:rsidRPr="006A43C1">
        <w:rPr>
          <w:rFonts w:ascii="Times New Roman" w:hAnsi="Times New Roman"/>
          <w:smallCaps/>
          <w:szCs w:val="18"/>
        </w:rPr>
        <w:t xml:space="preserve">Atmos </w:t>
      </w:r>
      <w:r w:rsidRPr="006A43C1">
        <w:rPr>
          <w:rFonts w:ascii="Times New Roman" w:hAnsi="Times New Roman"/>
          <w:szCs w:val="18"/>
        </w:rPr>
        <w:t xml:space="preserve">(Mar. 18, 2025), </w:t>
      </w:r>
      <w:r w:rsidRPr="00AC3B42">
        <w:rPr>
          <w:rFonts w:ascii="Times New Roman" w:eastAsiaTheme="majorEastAsia" w:hAnsi="Times New Roman"/>
          <w:szCs w:val="18"/>
        </w:rPr>
        <w:t>https://atmos.earth/science-and-nature/for-john-green-tuberculosis-is-more-than-a-disease/</w:t>
      </w:r>
      <w:r w:rsidRPr="006A43C1">
        <w:rPr>
          <w:rFonts w:ascii="Times New Roman" w:hAnsi="Times New Roman"/>
          <w:szCs w:val="18"/>
        </w:rPr>
        <w:t xml:space="preserve"> [</w:t>
      </w:r>
      <w:r w:rsidRPr="00CF4B30">
        <w:rPr>
          <w:rStyle w:val="Strong"/>
          <w:rFonts w:ascii="Times New Roman" w:hAnsi="Times New Roman"/>
          <w:b w:val="0"/>
          <w:bCs w:val="0"/>
          <w:color w:val="000000" w:themeColor="text1"/>
          <w:szCs w:val="18"/>
          <w:shd w:val="clear" w:color="auto" w:fill="FFFFFF"/>
        </w:rPr>
        <w:t>https://perma.cc/EY67-YF4A</w:t>
      </w:r>
      <w:r w:rsidRPr="006A43C1">
        <w:rPr>
          <w:rFonts w:ascii="Times New Roman" w:hAnsi="Times New Roman"/>
          <w:szCs w:val="18"/>
        </w:rPr>
        <w:t xml:space="preserve">]; John Green, </w:t>
      </w:r>
      <w:r w:rsidRPr="006A43C1">
        <w:rPr>
          <w:rFonts w:ascii="Times New Roman" w:hAnsi="Times New Roman"/>
          <w:i/>
          <w:iCs/>
          <w:szCs w:val="18"/>
        </w:rPr>
        <w:t>Everything Is Tuberculosis</w:t>
      </w:r>
      <w:r w:rsidRPr="006A43C1">
        <w:rPr>
          <w:rFonts w:ascii="Times New Roman" w:hAnsi="Times New Roman"/>
          <w:szCs w:val="18"/>
        </w:rPr>
        <w:t xml:space="preserve"> (Penguin Random House Mar. 18, 2025).</w:t>
      </w:r>
    </w:p>
  </w:footnote>
  <w:footnote w:id="87">
    <w:p w14:paraId="7E7B424D" w14:textId="7B78CAC3" w:rsidR="006A43C1" w:rsidRPr="006A43C1" w:rsidRDefault="006A43C1" w:rsidP="006A43C1">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Stephanie Nolen, </w:t>
      </w:r>
      <w:r w:rsidRPr="006A43C1">
        <w:rPr>
          <w:rFonts w:ascii="Times New Roman" w:hAnsi="Times New Roman"/>
          <w:i/>
          <w:iCs/>
          <w:szCs w:val="18"/>
        </w:rPr>
        <w:t>For</w:t>
      </w:r>
      <w:r w:rsidRPr="006A43C1">
        <w:rPr>
          <w:rFonts w:ascii="Times New Roman" w:hAnsi="Times New Roman"/>
          <w:szCs w:val="18"/>
        </w:rPr>
        <w:t xml:space="preserve"> </w:t>
      </w:r>
      <w:r w:rsidRPr="006A43C1">
        <w:rPr>
          <w:rFonts w:ascii="Times New Roman" w:hAnsi="Times New Roman"/>
          <w:i/>
          <w:iCs/>
          <w:szCs w:val="18"/>
        </w:rPr>
        <w:t>John Green, It’s Tuberculosis All the Way Down</w:t>
      </w:r>
      <w:r w:rsidRPr="006A43C1">
        <w:rPr>
          <w:rFonts w:ascii="Times New Roman" w:hAnsi="Times New Roman"/>
          <w:szCs w:val="18"/>
        </w:rPr>
        <w:t xml:space="preserve">, </w:t>
      </w:r>
      <w:r w:rsidRPr="006A43C1">
        <w:rPr>
          <w:rFonts w:ascii="Times New Roman" w:hAnsi="Times New Roman"/>
          <w:smallCaps/>
          <w:szCs w:val="18"/>
        </w:rPr>
        <w:t>N.Y. Times,</w:t>
      </w:r>
      <w:r w:rsidRPr="006A43C1">
        <w:rPr>
          <w:rFonts w:ascii="Times New Roman" w:hAnsi="Times New Roman"/>
          <w:szCs w:val="18"/>
        </w:rPr>
        <w:t xml:space="preserve"> https://www.nytimes.com/2025/03/27/health/john-green-tuberculosis.html [</w:t>
      </w:r>
      <w:r w:rsidRPr="00DF346A">
        <w:rPr>
          <w:rStyle w:val="Strong"/>
          <w:rFonts w:ascii="Times New Roman" w:hAnsi="Times New Roman"/>
          <w:b w:val="0"/>
          <w:bCs w:val="0"/>
          <w:color w:val="000000" w:themeColor="text1"/>
          <w:szCs w:val="18"/>
          <w:shd w:val="clear" w:color="auto" w:fill="FFFFFF"/>
        </w:rPr>
        <w:t>https://perma.cc/X34X-7KQY</w:t>
      </w:r>
      <w:r w:rsidRPr="00AF2E52">
        <w:rPr>
          <w:rStyle w:val="Strong"/>
          <w:rFonts w:ascii="Times New Roman" w:hAnsi="Times New Roman"/>
          <w:b w:val="0"/>
          <w:bCs w:val="0"/>
          <w:color w:val="000000" w:themeColor="text1"/>
          <w:szCs w:val="18"/>
          <w:shd w:val="clear" w:color="auto" w:fill="FFFFFF"/>
        </w:rPr>
        <w:t>]</w:t>
      </w:r>
      <w:r w:rsidRPr="00AF2E52">
        <w:rPr>
          <w:rFonts w:ascii="Times New Roman" w:hAnsi="Times New Roman"/>
          <w:b/>
          <w:bCs/>
          <w:szCs w:val="18"/>
          <w:shd w:val="clear" w:color="auto" w:fill="FFFFFF"/>
        </w:rPr>
        <w:t>.</w:t>
      </w:r>
    </w:p>
  </w:footnote>
  <w:footnote w:id="88">
    <w:p w14:paraId="59AB8154" w14:textId="60516631"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89">
    <w:p w14:paraId="238D4903" w14:textId="446B1791" w:rsidR="006A43C1" w:rsidRPr="006A43C1" w:rsidRDefault="006A43C1" w:rsidP="006A43C1">
      <w:pPr>
        <w:pStyle w:val="FootNote"/>
        <w:rPr>
          <w:rFonts w:ascii="Times New Roman" w:hAnsi="Times New Roman"/>
          <w:szCs w:val="18"/>
          <w:lang w:val="en"/>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Press Release, Deputy Secretary-General, </w:t>
      </w:r>
      <w:r w:rsidRPr="006A43C1">
        <w:rPr>
          <w:rFonts w:ascii="Times New Roman" w:hAnsi="Times New Roman"/>
          <w:i/>
          <w:iCs/>
          <w:szCs w:val="18"/>
        </w:rPr>
        <w:t>Universal Access to Tuberculosis Treatment, at Least $22 Billion in Global Response Key to Combat Killer Disease, Deputy Secretary-General Tells Multi-Stakeholder Hearing</w:t>
      </w:r>
      <w:r w:rsidRPr="006A43C1">
        <w:rPr>
          <w:rFonts w:ascii="Times New Roman" w:hAnsi="Times New Roman"/>
          <w:szCs w:val="18"/>
        </w:rPr>
        <w:t xml:space="preserve">, </w:t>
      </w:r>
      <w:r w:rsidRPr="006A43C1">
        <w:rPr>
          <w:rFonts w:ascii="Times New Roman" w:hAnsi="Times New Roman"/>
          <w:smallCaps/>
          <w:szCs w:val="18"/>
        </w:rPr>
        <w:t xml:space="preserve">U.N. </w:t>
      </w:r>
      <w:r w:rsidRPr="006A43C1">
        <w:rPr>
          <w:rFonts w:ascii="Times New Roman" w:hAnsi="Times New Roman"/>
          <w:szCs w:val="18"/>
        </w:rPr>
        <w:t>(May 8, 2023), https://press.un.org/en/2023/dsgsm1847.doc.htm [</w:t>
      </w:r>
      <w:r w:rsidRPr="00DF346A">
        <w:rPr>
          <w:rStyle w:val="Strong"/>
          <w:rFonts w:ascii="Times New Roman" w:hAnsi="Times New Roman"/>
          <w:b w:val="0"/>
          <w:bCs w:val="0"/>
          <w:color w:val="000000" w:themeColor="text1"/>
          <w:szCs w:val="18"/>
          <w:shd w:val="clear" w:color="auto" w:fill="FFFFFF"/>
        </w:rPr>
        <w:t>https://perma.cc/Y5HJ-R3EE</w:t>
      </w:r>
      <w:r w:rsidRPr="00AF2E52">
        <w:rPr>
          <w:rStyle w:val="Strong"/>
          <w:rFonts w:ascii="Times New Roman" w:hAnsi="Times New Roman"/>
          <w:b w:val="0"/>
          <w:bCs w:val="0"/>
          <w:color w:val="000000" w:themeColor="text1"/>
          <w:szCs w:val="18"/>
          <w:shd w:val="clear" w:color="auto" w:fill="FFFFFF"/>
        </w:rPr>
        <w:t>].</w:t>
      </w:r>
    </w:p>
  </w:footnote>
  <w:footnote w:id="90">
    <w:p w14:paraId="7E36B53A" w14:textId="0A7903F7"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91">
    <w:p w14:paraId="13D37AAB" w14:textId="295506C4"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92">
    <w:p w14:paraId="3315AAB1" w14:textId="6E1124F0" w:rsidR="006A43C1" w:rsidRPr="006A43C1" w:rsidRDefault="006A43C1" w:rsidP="006A43C1">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Lawrence O. Gostin et al.,</w:t>
      </w:r>
      <w:r w:rsidRPr="006A43C1">
        <w:rPr>
          <w:rFonts w:ascii="Times New Roman" w:hAnsi="Times New Roman"/>
          <w:i/>
          <w:iCs/>
          <w:szCs w:val="18"/>
        </w:rPr>
        <w:t xml:space="preserve"> US Withdrawal from WHO is Unlawful and Threatens Global and US Health and Security</w:t>
      </w:r>
      <w:r w:rsidRPr="006A43C1">
        <w:rPr>
          <w:rFonts w:ascii="Times New Roman" w:hAnsi="Times New Roman"/>
          <w:szCs w:val="18"/>
        </w:rPr>
        <w:t xml:space="preserve">, 396 </w:t>
      </w:r>
      <w:r w:rsidRPr="006A43C1">
        <w:rPr>
          <w:rFonts w:ascii="Times New Roman" w:hAnsi="Times New Roman"/>
          <w:smallCaps/>
          <w:szCs w:val="18"/>
        </w:rPr>
        <w:t>Lancet</w:t>
      </w:r>
      <w:r w:rsidRPr="006A43C1">
        <w:rPr>
          <w:rFonts w:ascii="Times New Roman" w:hAnsi="Times New Roman"/>
          <w:szCs w:val="18"/>
        </w:rPr>
        <w:t xml:space="preserve"> 293 (2020).</w:t>
      </w:r>
    </w:p>
  </w:footnote>
  <w:footnote w:id="93">
    <w:p w14:paraId="61422775" w14:textId="2C76D115"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94">
    <w:p w14:paraId="41F0A791" w14:textId="60232BFB"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95">
    <w:p w14:paraId="48594D60" w14:textId="02D005B1" w:rsidR="006A43C1" w:rsidRPr="006A43C1" w:rsidRDefault="006A43C1" w:rsidP="006A43C1">
      <w:pPr>
        <w:pStyle w:val="FootNote"/>
        <w:rPr>
          <w:rFonts w:ascii="Times New Roman" w:hAnsi="Times New Roman"/>
          <w:szCs w:val="18"/>
          <w:lang w:val="en"/>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See id.</w:t>
      </w:r>
    </w:p>
  </w:footnote>
  <w:footnote w:id="96">
    <w:p w14:paraId="24FA44B4" w14:textId="4C5E8311" w:rsidR="006A43C1" w:rsidRPr="006A43C1" w:rsidRDefault="006A43C1" w:rsidP="006A43C1">
      <w:pPr>
        <w:pStyle w:val="FootNote"/>
        <w:rPr>
          <w:rFonts w:ascii="Times New Roman" w:hAnsi="Times New Roman"/>
          <w:i/>
          <w:iCs/>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97">
    <w:p w14:paraId="302A654A" w14:textId="3150AAB1"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 see The Access to Covid-19 Tools (ACT) Accelerator</w:t>
      </w:r>
      <w:r w:rsidRPr="006A43C1">
        <w:rPr>
          <w:rFonts w:ascii="Times New Roman" w:hAnsi="Times New Roman"/>
          <w:szCs w:val="18"/>
        </w:rPr>
        <w:t xml:space="preserve">, </w:t>
      </w:r>
      <w:r w:rsidRPr="006A43C1">
        <w:rPr>
          <w:rFonts w:ascii="Times New Roman" w:hAnsi="Times New Roman"/>
          <w:smallCaps/>
          <w:szCs w:val="18"/>
        </w:rPr>
        <w:t>Who</w:t>
      </w:r>
      <w:r w:rsidRPr="006A43C1">
        <w:rPr>
          <w:rFonts w:ascii="Times New Roman" w:hAnsi="Times New Roman"/>
          <w:szCs w:val="18"/>
        </w:rPr>
        <w:t>, https://www.who.int/initiatives/act-accelerator [</w:t>
      </w:r>
      <w:r w:rsidRPr="00DF346A">
        <w:rPr>
          <w:rStyle w:val="Strong"/>
          <w:rFonts w:ascii="Times New Roman" w:hAnsi="Times New Roman"/>
          <w:b w:val="0"/>
          <w:bCs w:val="0"/>
          <w:color w:val="000000" w:themeColor="text1"/>
          <w:szCs w:val="18"/>
          <w:shd w:val="clear" w:color="auto" w:fill="FFFFFF"/>
        </w:rPr>
        <w:t>https://perma.cc/ZT58-EGPT</w:t>
      </w:r>
      <w:r w:rsidRPr="006A43C1">
        <w:rPr>
          <w:rFonts w:ascii="Times New Roman" w:hAnsi="Times New Roman"/>
          <w:szCs w:val="18"/>
        </w:rPr>
        <w:t>].</w:t>
      </w:r>
    </w:p>
  </w:footnote>
  <w:footnote w:id="98">
    <w:p w14:paraId="657C8EB0" w14:textId="6C693165" w:rsidR="006A43C1" w:rsidRPr="006A43C1" w:rsidRDefault="006A43C1" w:rsidP="006A43C1">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WHO, </w:t>
      </w:r>
      <w:r w:rsidRPr="006A43C1">
        <w:rPr>
          <w:rStyle w:val="Emphasis"/>
          <w:rFonts w:ascii="Times New Roman" w:hAnsi="Times New Roman"/>
          <w:color w:val="000000" w:themeColor="text1"/>
          <w:szCs w:val="18"/>
        </w:rPr>
        <w:t>ACT Accelerator</w:t>
      </w:r>
      <w:r w:rsidRPr="006A43C1">
        <w:rPr>
          <w:rFonts w:ascii="Times New Roman" w:hAnsi="Times New Roman"/>
          <w:szCs w:val="18"/>
        </w:rPr>
        <w:t xml:space="preserve">, </w:t>
      </w:r>
      <w:r w:rsidRPr="006A43C1">
        <w:rPr>
          <w:rFonts w:ascii="Times New Roman" w:hAnsi="Times New Roman"/>
          <w:i/>
          <w:iCs/>
          <w:szCs w:val="18"/>
        </w:rPr>
        <w:t>supra</w:t>
      </w:r>
      <w:r w:rsidRPr="006A43C1">
        <w:rPr>
          <w:rFonts w:ascii="Times New Roman" w:hAnsi="Times New Roman"/>
          <w:szCs w:val="18"/>
        </w:rPr>
        <w:t xml:space="preserve"> note 97.</w:t>
      </w:r>
    </w:p>
  </w:footnote>
  <w:footnote w:id="99">
    <w:p w14:paraId="767AE8BA" w14:textId="7580553B"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Vaccines and Immunizations</w:t>
      </w:r>
      <w:r w:rsidRPr="006A43C1">
        <w:rPr>
          <w:rFonts w:ascii="Times New Roman" w:hAnsi="Times New Roman"/>
          <w:szCs w:val="18"/>
        </w:rPr>
        <w:t xml:space="preserve">, </w:t>
      </w:r>
      <w:r w:rsidRPr="006A43C1">
        <w:rPr>
          <w:rFonts w:ascii="Times New Roman" w:hAnsi="Times New Roman"/>
          <w:smallCaps/>
          <w:szCs w:val="18"/>
        </w:rPr>
        <w:t>World Health Org.</w:t>
      </w:r>
      <w:r w:rsidRPr="006A43C1">
        <w:rPr>
          <w:rFonts w:ascii="Times New Roman" w:hAnsi="Times New Roman"/>
          <w:szCs w:val="18"/>
        </w:rPr>
        <w:t>, https://www.who.int/health-topics/vaccines-and-immunization#tab=tab_1 [</w:t>
      </w:r>
      <w:r w:rsidRPr="00CF4B30">
        <w:rPr>
          <w:rStyle w:val="Strong"/>
          <w:rFonts w:ascii="Times New Roman" w:hAnsi="Times New Roman"/>
          <w:b w:val="0"/>
          <w:bCs w:val="0"/>
          <w:color w:val="000000" w:themeColor="text1"/>
          <w:szCs w:val="18"/>
          <w:shd w:val="clear" w:color="auto" w:fill="FFFFFF"/>
        </w:rPr>
        <w:t>https://perma.cc/J9Q4-D6D8</w:t>
      </w:r>
      <w:r w:rsidRPr="006A43C1">
        <w:rPr>
          <w:rFonts w:ascii="Times New Roman" w:hAnsi="Times New Roman"/>
          <w:szCs w:val="18"/>
        </w:rPr>
        <w:t>].</w:t>
      </w:r>
    </w:p>
  </w:footnote>
  <w:footnote w:id="100">
    <w:p w14:paraId="643F0BE6" w14:textId="1C766BE5"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101">
    <w:p w14:paraId="61B858C9" w14:textId="15B9D006"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102">
    <w:p w14:paraId="7832F5E0" w14:textId="6046CEF4"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103">
    <w:p w14:paraId="560F90EE" w14:textId="63680A3D"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104">
    <w:p w14:paraId="2E37CC5C" w14:textId="0B5F28AE"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105">
    <w:p w14:paraId="2DA7AD5B" w14:textId="10D9DD82" w:rsidR="006A43C1" w:rsidRPr="006A43C1" w:rsidRDefault="006A43C1" w:rsidP="006A43C1">
      <w:pPr>
        <w:pStyle w:val="FootNote"/>
        <w:rPr>
          <w:rFonts w:ascii="Times New Roman" w:hAnsi="Times New Roman"/>
          <w:szCs w:val="18"/>
        </w:rPr>
      </w:pPr>
      <w:r w:rsidRPr="006A43C1">
        <w:rPr>
          <w:rFonts w:ascii="Times New Roman" w:hAnsi="Times New Roman"/>
          <w:smallCaps/>
          <w:szCs w:val="18"/>
        </w:rPr>
        <w:tab/>
      </w:r>
      <w:r w:rsidRPr="006A43C1">
        <w:rPr>
          <w:rStyle w:val="NoteRefInNote"/>
          <w:rFonts w:eastAsiaTheme="majorEastAsia"/>
          <w:sz w:val="18"/>
          <w:szCs w:val="18"/>
        </w:rPr>
        <w:footnoteRef/>
      </w:r>
      <w:r w:rsidRPr="006A43C1">
        <w:rPr>
          <w:rFonts w:ascii="Times New Roman" w:hAnsi="Times New Roman"/>
          <w:smallCaps/>
          <w:szCs w:val="18"/>
        </w:rPr>
        <w:tab/>
        <w:t xml:space="preserve">Robert F Kennedy, Jr., </w:t>
      </w:r>
      <w:r w:rsidRPr="006A43C1">
        <w:rPr>
          <w:rStyle w:val="normaltextrun"/>
          <w:rFonts w:ascii="Times New Roman" w:hAnsi="Times New Roman"/>
          <w:i/>
          <w:iCs/>
          <w:color w:val="000000" w:themeColor="text1"/>
          <w:szCs w:val="18"/>
        </w:rPr>
        <w:t>Foreword</w:t>
      </w:r>
      <w:r w:rsidRPr="006A43C1">
        <w:rPr>
          <w:rStyle w:val="normaltextrun"/>
          <w:rFonts w:ascii="Times New Roman" w:hAnsi="Times New Roman"/>
          <w:smallCaps/>
          <w:color w:val="000000" w:themeColor="text1"/>
          <w:szCs w:val="18"/>
        </w:rPr>
        <w:t> </w:t>
      </w:r>
      <w:r w:rsidRPr="006A43C1">
        <w:rPr>
          <w:rStyle w:val="normaltextrun"/>
          <w:rFonts w:ascii="Times New Roman" w:hAnsi="Times New Roman"/>
          <w:color w:val="000000" w:themeColor="text1"/>
          <w:szCs w:val="18"/>
        </w:rPr>
        <w:t>to</w:t>
      </w:r>
      <w:r w:rsidRPr="006A43C1">
        <w:rPr>
          <w:rStyle w:val="normaltextrun"/>
          <w:rFonts w:ascii="Times New Roman" w:hAnsi="Times New Roman"/>
          <w:smallCaps/>
          <w:color w:val="000000" w:themeColor="text1"/>
          <w:szCs w:val="18"/>
        </w:rPr>
        <w:t> Children’s Health Defense,</w:t>
      </w:r>
      <w:r w:rsidRPr="006A43C1">
        <w:rPr>
          <w:rFonts w:ascii="Times New Roman" w:hAnsi="Times New Roman"/>
          <w:smallCaps/>
          <w:szCs w:val="18"/>
        </w:rPr>
        <w:t xml:space="preserve"> The Measles Book, </w:t>
      </w:r>
      <w:r w:rsidRPr="006A43C1">
        <w:rPr>
          <w:rFonts w:ascii="Times New Roman" w:hAnsi="Times New Roman"/>
          <w:szCs w:val="18"/>
        </w:rPr>
        <w:t>at XIII (2021).</w:t>
      </w:r>
    </w:p>
  </w:footnote>
  <w:footnote w:id="106">
    <w:p w14:paraId="14B23DEC" w14:textId="5129EE58"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107">
    <w:p w14:paraId="14FE539D" w14:textId="33542105" w:rsidR="006A43C1" w:rsidRPr="006A43C1" w:rsidRDefault="006A43C1" w:rsidP="006A43C1">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Tom Bartlett, </w:t>
      </w:r>
      <w:r w:rsidRPr="006A43C1">
        <w:rPr>
          <w:rFonts w:ascii="Times New Roman" w:hAnsi="Times New Roman"/>
          <w:i/>
          <w:iCs/>
          <w:szCs w:val="18"/>
        </w:rPr>
        <w:t>His Daughter Was America’s First Measles Outbreak in a Decade</w:t>
      </w:r>
      <w:r w:rsidRPr="006A43C1">
        <w:rPr>
          <w:rFonts w:ascii="Times New Roman" w:hAnsi="Times New Roman"/>
          <w:szCs w:val="18"/>
        </w:rPr>
        <w:t xml:space="preserve">, </w:t>
      </w:r>
      <w:r w:rsidRPr="006A43C1">
        <w:rPr>
          <w:rFonts w:ascii="Times New Roman" w:hAnsi="Times New Roman"/>
          <w:smallCaps/>
          <w:szCs w:val="18"/>
        </w:rPr>
        <w:t>The Atlantic</w:t>
      </w:r>
      <w:r w:rsidRPr="006A43C1">
        <w:rPr>
          <w:rFonts w:ascii="Times New Roman" w:hAnsi="Times New Roman"/>
          <w:szCs w:val="18"/>
        </w:rPr>
        <w:t xml:space="preserve"> (Mar. 11, 2025), https://www.theatlantic.com/health/archive/2025/03/texas-measles-outbreak-death-family/681985/ </w:t>
      </w:r>
      <w:r w:rsidRPr="006A43C1">
        <w:rPr>
          <w:rFonts w:ascii="Times New Roman" w:hAnsi="Times New Roman"/>
          <w:spacing w:val="-3"/>
          <w:szCs w:val="18"/>
          <w:shd w:val="clear" w:color="auto" w:fill="FFFFFF"/>
        </w:rPr>
        <w:t>[</w:t>
      </w:r>
      <w:r w:rsidRPr="00DF346A">
        <w:rPr>
          <w:rStyle w:val="Strong"/>
          <w:rFonts w:ascii="Times New Roman" w:hAnsi="Times New Roman"/>
          <w:b w:val="0"/>
          <w:bCs w:val="0"/>
          <w:color w:val="000000" w:themeColor="text1"/>
          <w:szCs w:val="18"/>
          <w:shd w:val="clear" w:color="auto" w:fill="FFFFFF"/>
        </w:rPr>
        <w:t>https://perma.cc/YYA3-JFPT</w:t>
      </w:r>
      <w:r w:rsidRPr="00AF2E52">
        <w:rPr>
          <w:rFonts w:ascii="Times New Roman" w:hAnsi="Times New Roman"/>
          <w:spacing w:val="-3"/>
          <w:szCs w:val="18"/>
          <w:shd w:val="clear" w:color="auto" w:fill="FFFFFF"/>
        </w:rPr>
        <w:t>]</w:t>
      </w:r>
      <w:r w:rsidRPr="006A43C1">
        <w:rPr>
          <w:rFonts w:ascii="Times New Roman" w:hAnsi="Times New Roman"/>
          <w:spacing w:val="-3"/>
          <w:szCs w:val="18"/>
          <w:shd w:val="clear" w:color="auto" w:fill="FFFFFF"/>
        </w:rPr>
        <w:t>.</w:t>
      </w:r>
    </w:p>
  </w:footnote>
  <w:footnote w:id="108">
    <w:p w14:paraId="7BDA6F72" w14:textId="3F01A762" w:rsidR="006A43C1" w:rsidRPr="006A43C1" w:rsidRDefault="006A43C1" w:rsidP="006A43C1">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Jade Cobern, </w:t>
      </w:r>
      <w:r w:rsidRPr="006A43C1">
        <w:rPr>
          <w:rFonts w:ascii="Times New Roman" w:hAnsi="Times New Roman"/>
          <w:i/>
          <w:iCs/>
          <w:szCs w:val="18"/>
        </w:rPr>
        <w:t>RFK Jr. Praises Measles Response in Texas, US by Making Comparison to Europe</w:t>
      </w:r>
      <w:r w:rsidRPr="006A43C1">
        <w:rPr>
          <w:rFonts w:ascii="Times New Roman" w:hAnsi="Times New Roman"/>
          <w:szCs w:val="18"/>
        </w:rPr>
        <w:t xml:space="preserve">, </w:t>
      </w:r>
      <w:r w:rsidRPr="006A43C1">
        <w:rPr>
          <w:rFonts w:ascii="Times New Roman" w:hAnsi="Times New Roman"/>
          <w:smallCaps/>
          <w:szCs w:val="18"/>
        </w:rPr>
        <w:t>Abc News</w:t>
      </w:r>
      <w:r w:rsidRPr="006A43C1">
        <w:rPr>
          <w:rFonts w:ascii="Times New Roman" w:hAnsi="Times New Roman"/>
          <w:szCs w:val="18"/>
        </w:rPr>
        <w:t xml:space="preserve"> (Apr. 9, 2025), https://abcnews.go.com/Health/rfk-jr-praises-measles-response-texas-us-making/story?id=120657997 [https://perma.cc/A82U-SQYJ].</w:t>
      </w:r>
    </w:p>
  </w:footnote>
  <w:footnote w:id="109">
    <w:p w14:paraId="05F25836" w14:textId="513FE4ED" w:rsidR="006A43C1" w:rsidRPr="006A43C1" w:rsidRDefault="006A43C1" w:rsidP="006A43C1">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Geoff Brumfiel, </w:t>
      </w:r>
      <w:r w:rsidRPr="006A43C1">
        <w:rPr>
          <w:rFonts w:ascii="Times New Roman" w:hAnsi="Times New Roman"/>
          <w:i/>
          <w:iCs/>
          <w:szCs w:val="18"/>
        </w:rPr>
        <w:t>Health Secretary RFK Jr. Endorses the MMR Vaccine — Stoking Fury Among His Supporters</w:t>
      </w:r>
      <w:r w:rsidRPr="006A43C1">
        <w:rPr>
          <w:rFonts w:ascii="Times New Roman" w:hAnsi="Times New Roman"/>
          <w:szCs w:val="18"/>
        </w:rPr>
        <w:t xml:space="preserve">, </w:t>
      </w:r>
      <w:r w:rsidRPr="006A43C1">
        <w:rPr>
          <w:rFonts w:ascii="Times New Roman" w:hAnsi="Times New Roman"/>
          <w:smallCaps/>
          <w:szCs w:val="18"/>
        </w:rPr>
        <w:t>NPR</w:t>
      </w:r>
      <w:r w:rsidRPr="006A43C1">
        <w:rPr>
          <w:rFonts w:ascii="Times New Roman" w:hAnsi="Times New Roman"/>
          <w:szCs w:val="18"/>
        </w:rPr>
        <w:t xml:space="preserve"> (Apr. 7, 2025), </w:t>
      </w:r>
      <w:r w:rsidRPr="006A43C1">
        <w:rPr>
          <w:rStyle w:val="normaltextrun"/>
          <w:rFonts w:ascii="Times New Roman" w:hAnsi="Times New Roman"/>
          <w:color w:val="000000" w:themeColor="text1"/>
          <w:szCs w:val="18"/>
        </w:rPr>
        <w:t>https://www.npr.org/sections/shots-health-news/2025/04/07/nx-s1-5354900/hhs-rfk-endorses-mmr-measles-vaccine-stoking-supporters-fury</w:t>
      </w:r>
      <w:r w:rsidRPr="006A43C1">
        <w:rPr>
          <w:rStyle w:val="normaltextrun"/>
          <w:rFonts w:ascii="Times New Roman" w:hAnsi="Times New Roman"/>
          <w:color w:val="000000" w:themeColor="text1"/>
          <w:szCs w:val="18"/>
          <w:shd w:val="clear" w:color="auto" w:fill="FFFFFF"/>
        </w:rPr>
        <w:t> </w:t>
      </w:r>
      <w:r w:rsidRPr="006A43C1">
        <w:rPr>
          <w:rFonts w:ascii="Times New Roman" w:hAnsi="Times New Roman"/>
          <w:szCs w:val="18"/>
        </w:rPr>
        <w:t>[https://perma.cc/A82U-SQYJ].</w:t>
      </w:r>
    </w:p>
  </w:footnote>
  <w:footnote w:id="110">
    <w:p w14:paraId="3D2EC365" w14:textId="3A8A8752" w:rsidR="006A43C1" w:rsidRPr="006A43C1" w:rsidRDefault="006A43C1" w:rsidP="006A43C1">
      <w:pPr>
        <w:pStyle w:val="FootNote"/>
        <w:rPr>
          <w:rFonts w:ascii="Times New Roman" w:hAnsi="Times New Roman"/>
          <w:b/>
          <w:bCs/>
          <w:kern w:val="36"/>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111">
    <w:p w14:paraId="460AC0E0" w14:textId="20F969EB"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 xml:space="preserve">Id.; </w:t>
      </w:r>
      <w:r w:rsidRPr="006A43C1">
        <w:rPr>
          <w:rFonts w:ascii="Times New Roman" w:hAnsi="Times New Roman"/>
          <w:szCs w:val="18"/>
        </w:rPr>
        <w:t xml:space="preserve">Pien Huang &amp; Will Stone, </w:t>
      </w:r>
      <w:r w:rsidRPr="006A43C1">
        <w:rPr>
          <w:rFonts w:ascii="Times New Roman" w:hAnsi="Times New Roman"/>
          <w:i/>
          <w:iCs/>
          <w:szCs w:val="18"/>
        </w:rPr>
        <w:t>Trump Administration Restricts CDC Research and Messaging with Layers of Oversight</w:t>
      </w:r>
      <w:r w:rsidRPr="006A43C1">
        <w:rPr>
          <w:rFonts w:ascii="Times New Roman" w:hAnsi="Times New Roman"/>
          <w:szCs w:val="18"/>
        </w:rPr>
        <w:t xml:space="preserve">, </w:t>
      </w:r>
      <w:r w:rsidRPr="006A43C1">
        <w:rPr>
          <w:rFonts w:ascii="Times New Roman" w:hAnsi="Times New Roman"/>
          <w:smallCaps/>
          <w:szCs w:val="18"/>
        </w:rPr>
        <w:t>npr</w:t>
      </w:r>
      <w:r w:rsidRPr="006A43C1">
        <w:rPr>
          <w:rFonts w:ascii="Times New Roman" w:hAnsi="Times New Roman"/>
          <w:szCs w:val="18"/>
        </w:rPr>
        <w:t xml:space="preserve"> (Feb. 14, 2025), h</w:t>
      </w:r>
      <w:r w:rsidRPr="006A43C1">
        <w:rPr>
          <w:rStyle w:val="normaltextrun"/>
          <w:rFonts w:ascii="Times New Roman" w:hAnsi="Times New Roman"/>
          <w:color w:val="000000" w:themeColor="text1"/>
          <w:szCs w:val="18"/>
          <w:bdr w:val="none" w:sz="0" w:space="0" w:color="auto" w:frame="1"/>
        </w:rPr>
        <w:t>ttps://www.npr.org/sections/shots-health-news/2025/02/13/nx-s1-5297177/cdc-scientists-publications-trump-administration#:~:text=Trump%20administration%20restricts%20CDC%20research%20and%20messaging%20with%20layers%20of%20oversight&amp;text=The%20situation%20is%20far%20from,communications%20is%20starting%20to%20ease</w:t>
      </w:r>
      <w:r w:rsidRPr="006A43C1">
        <w:rPr>
          <w:rFonts w:ascii="Times New Roman" w:hAnsi="Times New Roman"/>
          <w:szCs w:val="18"/>
        </w:rPr>
        <w:t xml:space="preserve"> [https://perma.cc/CX55-4QE6].</w:t>
      </w:r>
    </w:p>
  </w:footnote>
  <w:footnote w:id="112">
    <w:p w14:paraId="25961A48" w14:textId="75D207B1"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Vaccines and Immunizations</w:t>
      </w:r>
      <w:r w:rsidRPr="006A43C1">
        <w:rPr>
          <w:rFonts w:ascii="Times New Roman" w:hAnsi="Times New Roman"/>
          <w:szCs w:val="18"/>
        </w:rPr>
        <w:t xml:space="preserve">, </w:t>
      </w:r>
      <w:r w:rsidRPr="006A43C1">
        <w:rPr>
          <w:rFonts w:ascii="Times New Roman" w:hAnsi="Times New Roman"/>
          <w:i/>
          <w:iCs/>
          <w:szCs w:val="18"/>
        </w:rPr>
        <w:t>supra</w:t>
      </w:r>
      <w:r w:rsidRPr="006A43C1">
        <w:rPr>
          <w:rFonts w:ascii="Times New Roman" w:hAnsi="Times New Roman"/>
          <w:szCs w:val="18"/>
        </w:rPr>
        <w:t xml:space="preserve"> note 99.</w:t>
      </w:r>
    </w:p>
  </w:footnote>
  <w:footnote w:id="113">
    <w:p w14:paraId="0A7B0BE2" w14:textId="1D7B75C1" w:rsidR="006A43C1" w:rsidRPr="006A43C1" w:rsidRDefault="006A43C1" w:rsidP="006A43C1">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Ann Lindstrand &amp; et al., </w:t>
      </w:r>
      <w:r w:rsidRPr="006A43C1">
        <w:rPr>
          <w:rFonts w:ascii="Times New Roman" w:hAnsi="Times New Roman"/>
          <w:i/>
          <w:iCs/>
          <w:szCs w:val="18"/>
        </w:rPr>
        <w:t>Implementing the Immunization Agenda 2030: A Framework for Action Through Coordinated Planning, Monitoring &amp; Evaluation, Ownership &amp; Accountability, and Communications &amp; Advocacy</w:t>
      </w:r>
      <w:r w:rsidRPr="006A43C1">
        <w:rPr>
          <w:rFonts w:ascii="Times New Roman" w:hAnsi="Times New Roman"/>
          <w:szCs w:val="18"/>
        </w:rPr>
        <w:t xml:space="preserve">, 42 </w:t>
      </w:r>
      <w:r w:rsidRPr="006A43C1">
        <w:rPr>
          <w:rFonts w:ascii="Times New Roman" w:hAnsi="Times New Roman"/>
          <w:smallCaps/>
          <w:szCs w:val="18"/>
        </w:rPr>
        <w:t>Vaccine</w:t>
      </w:r>
      <w:r w:rsidRPr="006A43C1">
        <w:rPr>
          <w:rFonts w:ascii="Times New Roman" w:hAnsi="Times New Roman"/>
          <w:szCs w:val="18"/>
        </w:rPr>
        <w:t xml:space="preserve"> 15 (Apr. 8, 2024) https://pmc.ncbi.nlm.nih.gov/articles/PMC10801759/#:~:text=During%202019%2C%20the%20IA2030%20strategy,elements%20described%20in%20this%20paper</w:t>
      </w:r>
      <w:r w:rsidRPr="006A43C1">
        <w:rPr>
          <w:rStyle w:val="normaltextrun"/>
          <w:rFonts w:ascii="Times New Roman" w:hAnsi="Times New Roman"/>
          <w:color w:val="000000" w:themeColor="text1"/>
          <w:szCs w:val="18"/>
          <w:shd w:val="clear" w:color="auto" w:fill="FFFFFF"/>
        </w:rPr>
        <w:t xml:space="preserve"> </w:t>
      </w:r>
      <w:r w:rsidRPr="006A43C1">
        <w:rPr>
          <w:rFonts w:ascii="Times New Roman" w:hAnsi="Times New Roman"/>
          <w:szCs w:val="18"/>
        </w:rPr>
        <w:t>[https://perma.cc/F9XH-JZH3].</w:t>
      </w:r>
    </w:p>
  </w:footnote>
  <w:footnote w:id="114">
    <w:p w14:paraId="2D839AC5" w14:textId="40370F7B"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Vaccines and Immunizations</w:t>
      </w:r>
      <w:r w:rsidRPr="006A43C1">
        <w:rPr>
          <w:rFonts w:ascii="Times New Roman" w:hAnsi="Times New Roman"/>
          <w:szCs w:val="18"/>
        </w:rPr>
        <w:t xml:space="preserve">, </w:t>
      </w:r>
      <w:r w:rsidRPr="006A43C1">
        <w:rPr>
          <w:rFonts w:ascii="Times New Roman" w:hAnsi="Times New Roman"/>
          <w:i/>
          <w:iCs/>
          <w:szCs w:val="18"/>
        </w:rPr>
        <w:t>supra</w:t>
      </w:r>
      <w:r w:rsidRPr="006A43C1">
        <w:rPr>
          <w:rFonts w:ascii="Times New Roman" w:hAnsi="Times New Roman"/>
          <w:szCs w:val="18"/>
        </w:rPr>
        <w:t xml:space="preserve"> note 99.</w:t>
      </w:r>
    </w:p>
  </w:footnote>
  <w:footnote w:id="115">
    <w:p w14:paraId="2CD53DDA" w14:textId="5BC6BD7F" w:rsidR="006A43C1" w:rsidRPr="006A43C1" w:rsidRDefault="006A43C1" w:rsidP="006A43C1">
      <w:pPr>
        <w:pStyle w:val="FootNote"/>
        <w:rPr>
          <w:rFonts w:ascii="Times New Roman" w:hAnsi="Times New Roman"/>
          <w:szCs w:val="18"/>
        </w:rPr>
      </w:pPr>
      <w:r w:rsidRPr="006A43C1">
        <w:rPr>
          <w:rStyle w:val="normaltextrun"/>
          <w:rFonts w:ascii="Times New Roman" w:hAnsi="Times New Roman"/>
          <w:color w:val="000000" w:themeColor="text1"/>
          <w:szCs w:val="18"/>
        </w:rPr>
        <w:tab/>
      </w:r>
      <w:r w:rsidRPr="006A43C1">
        <w:rPr>
          <w:rStyle w:val="NoteRefInNote"/>
          <w:rFonts w:eastAsiaTheme="majorEastAsia"/>
          <w:sz w:val="18"/>
          <w:szCs w:val="18"/>
        </w:rPr>
        <w:footnoteRef/>
      </w:r>
      <w:r w:rsidRPr="006A43C1">
        <w:rPr>
          <w:rStyle w:val="normaltextrun"/>
          <w:rFonts w:ascii="Times New Roman" w:hAnsi="Times New Roman"/>
          <w:color w:val="000000" w:themeColor="text1"/>
          <w:szCs w:val="18"/>
        </w:rPr>
        <w:tab/>
        <w:t>Lindstrand, </w:t>
      </w:r>
      <w:r w:rsidRPr="006A43C1">
        <w:rPr>
          <w:rStyle w:val="normaltextrun"/>
          <w:rFonts w:ascii="Times New Roman" w:hAnsi="Times New Roman"/>
          <w:i/>
          <w:iCs/>
          <w:color w:val="000000" w:themeColor="text1"/>
          <w:szCs w:val="18"/>
        </w:rPr>
        <w:t>supra</w:t>
      </w:r>
      <w:r w:rsidRPr="006A43C1">
        <w:rPr>
          <w:rStyle w:val="normaltextrun"/>
          <w:rFonts w:ascii="Times New Roman" w:hAnsi="Times New Roman"/>
          <w:color w:val="000000" w:themeColor="text1"/>
          <w:szCs w:val="18"/>
        </w:rPr>
        <w:t> note 113.</w:t>
      </w:r>
    </w:p>
  </w:footnote>
  <w:footnote w:id="116">
    <w:p w14:paraId="0BB29636" w14:textId="4BF850E2" w:rsidR="006A43C1" w:rsidRPr="006A43C1" w:rsidRDefault="006A43C1" w:rsidP="006A43C1">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World Health Organization, </w:t>
      </w:r>
      <w:r w:rsidRPr="006A43C1">
        <w:rPr>
          <w:rFonts w:ascii="Times New Roman" w:hAnsi="Times New Roman"/>
          <w:i/>
          <w:iCs/>
          <w:szCs w:val="18"/>
        </w:rPr>
        <w:t>Immunization Agenda 2030: A Global Strategy to Leave No One Behind</w:t>
      </w:r>
      <w:r w:rsidRPr="006A43C1">
        <w:rPr>
          <w:rFonts w:ascii="Times New Roman" w:hAnsi="Times New Roman"/>
          <w:szCs w:val="18"/>
        </w:rPr>
        <w:t xml:space="preserve">, at 1 (Apr. 1, 2020), </w:t>
      </w:r>
      <w:r w:rsidRPr="00AC3B42">
        <w:rPr>
          <w:rFonts w:ascii="Times New Roman" w:eastAsiaTheme="majorEastAsia" w:hAnsi="Times New Roman"/>
          <w:szCs w:val="18"/>
        </w:rPr>
        <w:t>https://cdn.who.int/media/docs/default-source/immunization/strategy/ia2030/ia2030-draft-4-wha_b8850379-1fce-4847-bfd1-5d2c9d9e32f8.pdf?sfvrsn=5389656e_69&amp;download=true</w:t>
      </w:r>
      <w:r w:rsidRPr="006A43C1">
        <w:rPr>
          <w:rFonts w:ascii="Times New Roman" w:hAnsi="Times New Roman"/>
          <w:i/>
          <w:iCs/>
          <w:szCs w:val="18"/>
        </w:rPr>
        <w:t xml:space="preserve"> </w:t>
      </w:r>
      <w:r w:rsidRPr="006A43C1">
        <w:rPr>
          <w:rFonts w:ascii="Times New Roman" w:hAnsi="Times New Roman"/>
          <w:szCs w:val="18"/>
        </w:rPr>
        <w:t>[</w:t>
      </w:r>
      <w:r w:rsidRPr="00CF4B30">
        <w:rPr>
          <w:rStyle w:val="Strong"/>
          <w:rFonts w:ascii="Times New Roman" w:hAnsi="Times New Roman"/>
          <w:b w:val="0"/>
          <w:bCs w:val="0"/>
          <w:szCs w:val="18"/>
          <w:shd w:val="clear" w:color="auto" w:fill="FFFFFF"/>
        </w:rPr>
        <w:t>https://perma.cc/J3VG-DT7V</w:t>
      </w:r>
      <w:r w:rsidRPr="006A43C1">
        <w:rPr>
          <w:rFonts w:ascii="Times New Roman" w:hAnsi="Times New Roman"/>
          <w:szCs w:val="18"/>
        </w:rPr>
        <w:t>]</w:t>
      </w:r>
      <w:r w:rsidRPr="006A43C1">
        <w:rPr>
          <w:rFonts w:ascii="Times New Roman" w:hAnsi="Times New Roman"/>
          <w:i/>
          <w:iCs/>
          <w:szCs w:val="18"/>
        </w:rPr>
        <w:t>.</w:t>
      </w:r>
    </w:p>
  </w:footnote>
  <w:footnote w:id="117">
    <w:p w14:paraId="5D394A11" w14:textId="3F1160D3" w:rsidR="006A43C1" w:rsidRPr="006A43C1" w:rsidRDefault="006A43C1" w:rsidP="006A43C1">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World Health Organization, </w:t>
      </w:r>
      <w:r w:rsidRPr="006A43C1">
        <w:rPr>
          <w:rFonts w:ascii="Times New Roman" w:hAnsi="Times New Roman"/>
          <w:i/>
          <w:iCs/>
          <w:szCs w:val="18"/>
        </w:rPr>
        <w:t>Implementing the Immunization Agenda 2030: A Framework for Action through Coordinated Planning, Monitoring &amp; Evaluation, Ownership &amp; Accountability, and Communications &amp; Advocacy</w:t>
      </w:r>
      <w:r w:rsidRPr="006A43C1">
        <w:rPr>
          <w:rFonts w:ascii="Times New Roman" w:hAnsi="Times New Roman"/>
          <w:szCs w:val="18"/>
        </w:rPr>
        <w:t>, at 3 (Jan. 7, 2021), https://www.who.int/publications/m/item/implementing-the-immunization-agenda-2030 [https://perma.cc/4Q3J-KYNC].</w:t>
      </w:r>
    </w:p>
  </w:footnote>
  <w:footnote w:id="118">
    <w:p w14:paraId="79DB4DB5" w14:textId="0E54E7A2" w:rsidR="006A43C1" w:rsidRPr="006A43C1" w:rsidRDefault="006A43C1" w:rsidP="006A43C1">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HIV/AIDS and Education: Lessons from the 1980s and the Gay Male Community in the United States, </w:t>
      </w:r>
      <w:r w:rsidRPr="006A43C1">
        <w:rPr>
          <w:rFonts w:ascii="Times New Roman" w:hAnsi="Times New Roman"/>
          <w:smallCaps/>
          <w:szCs w:val="18"/>
        </w:rPr>
        <w:t xml:space="preserve">U.N. </w:t>
      </w:r>
      <w:r w:rsidRPr="006A43C1">
        <w:rPr>
          <w:rFonts w:ascii="Times New Roman" w:hAnsi="Times New Roman"/>
          <w:szCs w:val="18"/>
        </w:rPr>
        <w:t>(May 15, 2011), https://www.un.org/en/chronicle/article/hivaids-and-education-lessons-1980s-and-gay-male-community-united-states [</w:t>
      </w:r>
      <w:r w:rsidRPr="00DF346A">
        <w:rPr>
          <w:rStyle w:val="Strong"/>
          <w:rFonts w:ascii="Times New Roman" w:hAnsi="Times New Roman"/>
          <w:b w:val="0"/>
          <w:bCs w:val="0"/>
          <w:color w:val="000000" w:themeColor="text1"/>
          <w:szCs w:val="18"/>
          <w:shd w:val="clear" w:color="auto" w:fill="FFFFFF"/>
        </w:rPr>
        <w:t>https://perma.cc/UT6A-D42B</w:t>
      </w:r>
      <w:r w:rsidRPr="006A43C1">
        <w:rPr>
          <w:rFonts w:ascii="Times New Roman" w:hAnsi="Times New Roman"/>
          <w:szCs w:val="18"/>
        </w:rPr>
        <w:t>].</w:t>
      </w:r>
    </w:p>
  </w:footnote>
  <w:footnote w:id="119">
    <w:p w14:paraId="6D41094B" w14:textId="403CB222"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Country Comparison - HIV/AIDS Adult Prevalence Rate</w:t>
      </w:r>
      <w:r w:rsidRPr="006A43C1">
        <w:rPr>
          <w:rFonts w:ascii="Times New Roman" w:hAnsi="Times New Roman"/>
          <w:szCs w:val="18"/>
        </w:rPr>
        <w:t xml:space="preserve">, </w:t>
      </w:r>
      <w:r w:rsidRPr="006A43C1">
        <w:rPr>
          <w:rFonts w:ascii="Times New Roman" w:hAnsi="Times New Roman"/>
          <w:smallCaps/>
          <w:szCs w:val="18"/>
        </w:rPr>
        <w:t>Cent. Intel. Agency</w:t>
      </w:r>
      <w:r w:rsidRPr="006A43C1">
        <w:rPr>
          <w:rFonts w:ascii="Times New Roman" w:hAnsi="Times New Roman"/>
          <w:szCs w:val="18"/>
        </w:rPr>
        <w:t>, h</w:t>
      </w:r>
      <w:r w:rsidRPr="006A43C1">
        <w:rPr>
          <w:rStyle w:val="normaltextrun"/>
          <w:rFonts w:ascii="Times New Roman" w:hAnsi="Times New Roman"/>
          <w:color w:val="000000" w:themeColor="text1"/>
          <w:szCs w:val="18"/>
          <w:bdr w:val="none" w:sz="0" w:space="0" w:color="auto" w:frame="1"/>
        </w:rPr>
        <w:t xml:space="preserve">ttps://www.cia.gov/the-world-factbook/about/archives/2022/field/hiv-aids-adult-prevalence-rate/country-comparison </w:t>
      </w:r>
      <w:r w:rsidRPr="006A43C1">
        <w:rPr>
          <w:rFonts w:ascii="Times New Roman" w:hAnsi="Times New Roman"/>
          <w:szCs w:val="18"/>
        </w:rPr>
        <w:t>[</w:t>
      </w:r>
      <w:r w:rsidRPr="006A43C1">
        <w:rPr>
          <w:rFonts w:ascii="Times New Roman" w:hAnsi="Times New Roman"/>
          <w:szCs w:val="18"/>
          <w:shd w:val="clear" w:color="auto" w:fill="FFFFFF"/>
        </w:rPr>
        <w:t>https://perma.cc/R4H2-2T6V</w:t>
      </w:r>
      <w:r w:rsidRPr="006A43C1">
        <w:rPr>
          <w:rFonts w:ascii="Times New Roman" w:hAnsi="Times New Roman"/>
          <w:szCs w:val="18"/>
        </w:rPr>
        <w:t>].</w:t>
      </w:r>
    </w:p>
  </w:footnote>
  <w:footnote w:id="120">
    <w:p w14:paraId="730E7BDA" w14:textId="24FBF37A" w:rsidR="006A43C1" w:rsidRPr="006A43C1" w:rsidRDefault="006A43C1" w:rsidP="006A43C1">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HIV and Specific Populations, </w:t>
      </w:r>
      <w:r w:rsidRPr="006A43C1">
        <w:rPr>
          <w:rFonts w:ascii="Times New Roman" w:hAnsi="Times New Roman"/>
          <w:smallCaps/>
          <w:szCs w:val="18"/>
        </w:rPr>
        <w:t>Nih</w:t>
      </w:r>
      <w:r w:rsidRPr="006A43C1">
        <w:rPr>
          <w:rFonts w:ascii="Times New Roman" w:hAnsi="Times New Roman"/>
          <w:szCs w:val="18"/>
        </w:rPr>
        <w:t xml:space="preserve"> (Mar. 12, 2024), https://hivinfo.nih.gov/understanding-hiv/fact-sheets/hiv-and-gay-and-bisexual-men</w:t>
      </w:r>
      <w:r w:rsidRPr="006A43C1" w:rsidDel="008311BF">
        <w:rPr>
          <w:rFonts w:ascii="Times New Roman" w:hAnsi="Times New Roman"/>
          <w:szCs w:val="18"/>
        </w:rPr>
        <w:t xml:space="preserve"> </w:t>
      </w:r>
      <w:r w:rsidRPr="006A43C1">
        <w:rPr>
          <w:rFonts w:ascii="Times New Roman" w:hAnsi="Times New Roman"/>
          <w:szCs w:val="18"/>
        </w:rPr>
        <w:t>[</w:t>
      </w:r>
      <w:r w:rsidRPr="003C20D0">
        <w:rPr>
          <w:rStyle w:val="Strong"/>
          <w:rFonts w:ascii="Times New Roman" w:hAnsi="Times New Roman"/>
          <w:b w:val="0"/>
          <w:bCs w:val="0"/>
          <w:color w:val="000000" w:themeColor="text1"/>
          <w:szCs w:val="18"/>
          <w:shd w:val="clear" w:color="auto" w:fill="FFFFFF"/>
        </w:rPr>
        <w:t>https://perma.cc/TDH5-N5UX</w:t>
      </w:r>
      <w:r w:rsidRPr="006A43C1">
        <w:rPr>
          <w:rFonts w:ascii="Times New Roman" w:hAnsi="Times New Roman"/>
          <w:szCs w:val="18"/>
        </w:rPr>
        <w:t xml:space="preserve">]; </w:t>
      </w:r>
      <w:r w:rsidRPr="006A43C1">
        <w:rPr>
          <w:rFonts w:ascii="Times New Roman" w:hAnsi="Times New Roman"/>
          <w:i/>
          <w:iCs/>
          <w:szCs w:val="18"/>
        </w:rPr>
        <w:t>HIV and Aids</w:t>
      </w:r>
      <w:r w:rsidRPr="006A43C1">
        <w:rPr>
          <w:rFonts w:ascii="Times New Roman" w:hAnsi="Times New Roman"/>
          <w:szCs w:val="18"/>
        </w:rPr>
        <w:t xml:space="preserve">, </w:t>
      </w:r>
      <w:r w:rsidRPr="006A43C1">
        <w:rPr>
          <w:rFonts w:ascii="Times New Roman" w:hAnsi="Times New Roman"/>
          <w:smallCaps/>
          <w:szCs w:val="18"/>
        </w:rPr>
        <w:t xml:space="preserve">World Health Org. </w:t>
      </w:r>
      <w:r w:rsidRPr="006A43C1">
        <w:rPr>
          <w:rFonts w:ascii="Times New Roman" w:hAnsi="Times New Roman"/>
          <w:szCs w:val="18"/>
        </w:rPr>
        <w:t>(July 15, 2025), https://www.who.int/news-room/fact-sheets/detail/hiv-aids</w:t>
      </w:r>
      <w:r w:rsidRPr="006A43C1" w:rsidDel="00D80F90">
        <w:rPr>
          <w:rFonts w:ascii="Times New Roman" w:hAnsi="Times New Roman"/>
          <w:szCs w:val="18"/>
        </w:rPr>
        <w:t xml:space="preserve"> </w:t>
      </w:r>
      <w:r w:rsidRPr="006A43C1">
        <w:rPr>
          <w:rFonts w:ascii="Times New Roman" w:hAnsi="Times New Roman"/>
          <w:szCs w:val="18"/>
        </w:rPr>
        <w:t>[</w:t>
      </w:r>
      <w:r w:rsidRPr="003C20D0">
        <w:rPr>
          <w:rStyle w:val="Strong"/>
          <w:rFonts w:ascii="Times New Roman" w:hAnsi="Times New Roman"/>
          <w:b w:val="0"/>
          <w:bCs w:val="0"/>
          <w:color w:val="000000" w:themeColor="text1"/>
          <w:szCs w:val="18"/>
          <w:shd w:val="clear" w:color="auto" w:fill="FFFFFF"/>
        </w:rPr>
        <w:t>https://perma.cc/X6VY-CNRL</w:t>
      </w:r>
      <w:r w:rsidRPr="006A43C1">
        <w:rPr>
          <w:rFonts w:ascii="Times New Roman" w:hAnsi="Times New Roman"/>
          <w:szCs w:val="18"/>
        </w:rPr>
        <w:t>].</w:t>
      </w:r>
    </w:p>
  </w:footnote>
  <w:footnote w:id="121">
    <w:p w14:paraId="0DB252E8" w14:textId="7B0F6A05" w:rsidR="006A43C1" w:rsidRPr="006A43C1" w:rsidRDefault="006A43C1" w:rsidP="006A43C1">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Winnie Kavulani Luseno et al., </w:t>
      </w:r>
      <w:r w:rsidRPr="006A43C1">
        <w:rPr>
          <w:rFonts w:ascii="Times New Roman" w:hAnsi="Times New Roman"/>
          <w:i/>
          <w:iCs/>
          <w:szCs w:val="18"/>
        </w:rPr>
        <w:t>A Review of Public Health, Social and Ethical Implications of Voluntary Medical Male Circumcision Programs for HIV Prevention in Sub-Saharan Africa</w:t>
      </w:r>
      <w:r w:rsidRPr="006A43C1">
        <w:rPr>
          <w:rFonts w:ascii="Times New Roman" w:hAnsi="Times New Roman"/>
          <w:szCs w:val="18"/>
        </w:rPr>
        <w:t xml:space="preserve">, 35 </w:t>
      </w:r>
      <w:r w:rsidRPr="006A43C1">
        <w:rPr>
          <w:rFonts w:ascii="Times New Roman" w:hAnsi="Times New Roman"/>
          <w:smallCaps/>
          <w:szCs w:val="18"/>
        </w:rPr>
        <w:t>Int’l J. Impotence Rsch. 269</w:t>
      </w:r>
      <w:r w:rsidRPr="006A43C1">
        <w:rPr>
          <w:rFonts w:ascii="Times New Roman" w:hAnsi="Times New Roman"/>
          <w:szCs w:val="18"/>
        </w:rPr>
        <w:t>, 274-76 (2021).</w:t>
      </w:r>
    </w:p>
  </w:footnote>
  <w:footnote w:id="122">
    <w:p w14:paraId="0D2359BD" w14:textId="23A2484C"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r w:rsidRPr="006A43C1">
        <w:rPr>
          <w:rFonts w:ascii="Times New Roman" w:hAnsi="Times New Roman"/>
          <w:szCs w:val="18"/>
        </w:rPr>
        <w:t xml:space="preserve"> at 269-70.</w:t>
      </w:r>
    </w:p>
  </w:footnote>
  <w:footnote w:id="123">
    <w:p w14:paraId="203657C4" w14:textId="0B78F661"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r w:rsidRPr="006A43C1">
        <w:rPr>
          <w:rFonts w:ascii="Times New Roman" w:hAnsi="Times New Roman"/>
          <w:szCs w:val="18"/>
        </w:rPr>
        <w:t xml:space="preserve"> at 269.</w:t>
      </w:r>
    </w:p>
  </w:footnote>
  <w:footnote w:id="124">
    <w:p w14:paraId="5FD1C534" w14:textId="57C01955"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r w:rsidRPr="006A43C1">
        <w:rPr>
          <w:rFonts w:ascii="Times New Roman" w:hAnsi="Times New Roman"/>
          <w:szCs w:val="18"/>
        </w:rPr>
        <w:t>. at 271.</w:t>
      </w:r>
    </w:p>
  </w:footnote>
  <w:footnote w:id="125">
    <w:p w14:paraId="0D875547" w14:textId="2289FAC8"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Why the HIV Epidemic is Not Over</w:t>
      </w:r>
      <w:r w:rsidRPr="006A43C1">
        <w:rPr>
          <w:rFonts w:ascii="Times New Roman" w:hAnsi="Times New Roman"/>
          <w:szCs w:val="18"/>
        </w:rPr>
        <w:t xml:space="preserve">, </w:t>
      </w:r>
      <w:r w:rsidRPr="006A43C1">
        <w:rPr>
          <w:rFonts w:ascii="Times New Roman" w:hAnsi="Times New Roman"/>
          <w:smallCaps/>
          <w:szCs w:val="18"/>
        </w:rPr>
        <w:t>World Health Org.</w:t>
      </w:r>
      <w:r w:rsidRPr="006A43C1">
        <w:rPr>
          <w:rFonts w:ascii="Times New Roman" w:hAnsi="Times New Roman"/>
          <w:szCs w:val="18"/>
        </w:rPr>
        <w:t>, https://www.who.int/news-room/spotlight/why-the-hiv-epidemic-is-not-over [</w:t>
      </w:r>
      <w:r w:rsidRPr="003C20D0">
        <w:rPr>
          <w:rStyle w:val="Strong"/>
          <w:rFonts w:ascii="Times New Roman" w:hAnsi="Times New Roman"/>
          <w:b w:val="0"/>
          <w:bCs w:val="0"/>
          <w:color w:val="000000" w:themeColor="text1"/>
          <w:szCs w:val="18"/>
          <w:shd w:val="clear" w:color="auto" w:fill="FFFFFF"/>
        </w:rPr>
        <w:t>https://perma.cc/UK9C-YVAB</w:t>
      </w:r>
      <w:r w:rsidRPr="006A43C1">
        <w:rPr>
          <w:rFonts w:ascii="Times New Roman" w:hAnsi="Times New Roman"/>
          <w:szCs w:val="18"/>
        </w:rPr>
        <w:t>].</w:t>
      </w:r>
    </w:p>
  </w:footnote>
  <w:footnote w:id="126">
    <w:p w14:paraId="1BDF4229" w14:textId="51E1E5EF"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HIV and Aids</w:t>
      </w:r>
      <w:r w:rsidRPr="006A43C1">
        <w:rPr>
          <w:rFonts w:ascii="Times New Roman" w:hAnsi="Times New Roman"/>
          <w:szCs w:val="18"/>
        </w:rPr>
        <w:t xml:space="preserve">, </w:t>
      </w:r>
      <w:r w:rsidRPr="006A43C1">
        <w:rPr>
          <w:rFonts w:ascii="Times New Roman" w:hAnsi="Times New Roman"/>
          <w:smallCaps/>
          <w:szCs w:val="18"/>
        </w:rPr>
        <w:t>World Health Org.</w:t>
      </w:r>
      <w:r w:rsidRPr="006A43C1">
        <w:rPr>
          <w:rFonts w:ascii="Times New Roman" w:hAnsi="Times New Roman"/>
          <w:szCs w:val="18"/>
        </w:rPr>
        <w:t xml:space="preserve"> (July 15, 2025), https://www.who.int/news-room/fact-sheets/detail/hiv-aids</w:t>
      </w:r>
      <w:r w:rsidRPr="006A43C1" w:rsidDel="00D80F90">
        <w:rPr>
          <w:rFonts w:ascii="Times New Roman" w:hAnsi="Times New Roman"/>
          <w:szCs w:val="18"/>
        </w:rPr>
        <w:t xml:space="preserve"> </w:t>
      </w:r>
      <w:r w:rsidRPr="006A43C1">
        <w:rPr>
          <w:rFonts w:ascii="Times New Roman" w:hAnsi="Times New Roman"/>
          <w:szCs w:val="18"/>
        </w:rPr>
        <w:t>[</w:t>
      </w:r>
      <w:r w:rsidRPr="003C20D0">
        <w:rPr>
          <w:rStyle w:val="Strong"/>
          <w:rFonts w:ascii="Times New Roman" w:hAnsi="Times New Roman"/>
          <w:b w:val="0"/>
          <w:bCs w:val="0"/>
          <w:color w:val="000000" w:themeColor="text1"/>
          <w:szCs w:val="18"/>
          <w:shd w:val="clear" w:color="auto" w:fill="FFFFFF"/>
        </w:rPr>
        <w:t>https://perma.cc/X6VY-CNRL</w:t>
      </w:r>
      <w:r w:rsidRPr="006A43C1">
        <w:rPr>
          <w:rFonts w:ascii="Times New Roman" w:hAnsi="Times New Roman"/>
          <w:szCs w:val="18"/>
        </w:rPr>
        <w:t>].</w:t>
      </w:r>
    </w:p>
  </w:footnote>
  <w:footnote w:id="127">
    <w:p w14:paraId="5EF9EFAA" w14:textId="23FEB215" w:rsidR="006A43C1" w:rsidRPr="006A43C1" w:rsidRDefault="006A43C1" w:rsidP="006A43C1">
      <w:pPr>
        <w:pStyle w:val="FootNote"/>
        <w:rPr>
          <w:rStyle w:val="FootnoteReference"/>
          <w:rFonts w:ascii="Times New Roman" w:eastAsiaTheme="majorEastAsia" w:hAnsi="Times New Roman"/>
          <w:color w:val="000000" w:themeColor="text1"/>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Kingsley Oturu et al., </w:t>
      </w:r>
      <w:r w:rsidRPr="006A43C1">
        <w:rPr>
          <w:rFonts w:ascii="Times New Roman" w:hAnsi="Times New Roman"/>
          <w:i/>
          <w:iCs/>
          <w:szCs w:val="18"/>
        </w:rPr>
        <w:t>Barriers and Enabling Structural Forces Affecting Access to Antiretroviral Therapy in Nigeria</w:t>
      </w:r>
      <w:r w:rsidRPr="006A43C1">
        <w:rPr>
          <w:rFonts w:ascii="Times New Roman" w:hAnsi="Times New Roman"/>
          <w:szCs w:val="18"/>
        </w:rPr>
        <w:t xml:space="preserve">, 24 </w:t>
      </w:r>
      <w:r w:rsidRPr="006A43C1">
        <w:rPr>
          <w:rFonts w:ascii="Times New Roman" w:hAnsi="Times New Roman"/>
          <w:smallCaps/>
          <w:szCs w:val="18"/>
        </w:rPr>
        <w:t>Bms Pub. Health</w:t>
      </w:r>
      <w:r w:rsidRPr="006A43C1">
        <w:rPr>
          <w:rFonts w:ascii="Times New Roman" w:hAnsi="Times New Roman"/>
          <w:szCs w:val="18"/>
        </w:rPr>
        <w:t xml:space="preserve"> (2024).</w:t>
      </w:r>
    </w:p>
  </w:footnote>
  <w:footnote w:id="128">
    <w:p w14:paraId="356C459E" w14:textId="3C69B6F4" w:rsidR="006A43C1" w:rsidRPr="006A43C1" w:rsidRDefault="006A43C1" w:rsidP="006A43C1">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Daniel Dale, </w:t>
      </w:r>
      <w:r w:rsidRPr="006A43C1">
        <w:rPr>
          <w:rFonts w:ascii="Times New Roman" w:hAnsi="Times New Roman"/>
          <w:i/>
          <w:iCs/>
          <w:szCs w:val="18"/>
        </w:rPr>
        <w:t>‘Some of the Things That I Say Will Be Incorrect’: Musk Backs Away from False Claim of $50 Million for Gaza Condoms</w:t>
      </w:r>
      <w:r w:rsidRPr="006A43C1">
        <w:rPr>
          <w:rFonts w:ascii="Times New Roman" w:hAnsi="Times New Roman"/>
          <w:szCs w:val="18"/>
        </w:rPr>
        <w:t xml:space="preserve">, </w:t>
      </w:r>
      <w:r w:rsidRPr="006A43C1">
        <w:rPr>
          <w:rFonts w:ascii="Times New Roman" w:hAnsi="Times New Roman"/>
          <w:smallCaps/>
          <w:szCs w:val="18"/>
        </w:rPr>
        <w:t xml:space="preserve">CNN </w:t>
      </w:r>
      <w:r w:rsidRPr="006A43C1">
        <w:rPr>
          <w:rFonts w:ascii="Times New Roman" w:hAnsi="Times New Roman"/>
          <w:szCs w:val="18"/>
        </w:rPr>
        <w:t>(Feb. 12, 2025, 9:58 AM), https://www.cnn.com/2025/02/12/politics/some-of-the-things-that-i-say-will-be-incorrect-musk-backs-away-from-false-claim-of-usd50-million-for-gaza-condoms/index.html [</w:t>
      </w:r>
      <w:r w:rsidRPr="003C20D0">
        <w:rPr>
          <w:rStyle w:val="Strong"/>
          <w:rFonts w:ascii="Times New Roman" w:hAnsi="Times New Roman"/>
          <w:b w:val="0"/>
          <w:bCs w:val="0"/>
          <w:color w:val="000000" w:themeColor="text1"/>
          <w:szCs w:val="18"/>
          <w:shd w:val="clear" w:color="auto" w:fill="FFFFFF"/>
        </w:rPr>
        <w:t>https://perma.cc/VCU8-P6S5</w:t>
      </w:r>
      <w:r w:rsidRPr="006A43C1">
        <w:rPr>
          <w:rFonts w:ascii="Times New Roman" w:hAnsi="Times New Roman"/>
          <w:szCs w:val="18"/>
        </w:rPr>
        <w:t>].</w:t>
      </w:r>
    </w:p>
  </w:footnote>
  <w:footnote w:id="129">
    <w:p w14:paraId="15B797B7" w14:textId="0A142389" w:rsidR="006A43C1" w:rsidRPr="006A43C1" w:rsidRDefault="006A43C1" w:rsidP="006A43C1">
      <w:pPr>
        <w:pStyle w:val="FootNote"/>
        <w:rPr>
          <w:rFonts w:ascii="Times New Roman" w:hAnsi="Times New Roman"/>
          <w:spacing w:val="-1"/>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Rape as a Tactic of War</w:t>
      </w:r>
      <w:r w:rsidRPr="006A43C1">
        <w:rPr>
          <w:rFonts w:ascii="Times New Roman" w:hAnsi="Times New Roman"/>
          <w:szCs w:val="18"/>
        </w:rPr>
        <w:t xml:space="preserve">, </w:t>
      </w:r>
      <w:r w:rsidRPr="006A43C1">
        <w:rPr>
          <w:rFonts w:ascii="Times New Roman" w:hAnsi="Times New Roman"/>
          <w:smallCaps/>
          <w:szCs w:val="18"/>
        </w:rPr>
        <w:t>UNWomen</w:t>
      </w:r>
      <w:r w:rsidRPr="006A43C1">
        <w:rPr>
          <w:rFonts w:ascii="Times New Roman" w:hAnsi="Times New Roman"/>
          <w:szCs w:val="18"/>
        </w:rPr>
        <w:t xml:space="preserve">, </w:t>
      </w:r>
      <w:r w:rsidRPr="00AC3B42">
        <w:rPr>
          <w:rFonts w:ascii="Times New Roman" w:eastAsiaTheme="majorEastAsia" w:hAnsi="Times New Roman"/>
          <w:szCs w:val="18"/>
        </w:rPr>
        <w:t>https://www.unwomen.org/sites/default/files/Headquarters/Media/Publications/UNIFEM/EVAWkit_06_Factsheet_ConflictAndPostConflict_en.pdf</w:t>
      </w:r>
      <w:r w:rsidRPr="006A43C1">
        <w:rPr>
          <w:rFonts w:ascii="Times New Roman" w:hAnsi="Times New Roman"/>
          <w:szCs w:val="18"/>
        </w:rPr>
        <w:t xml:space="preserve"> [</w:t>
      </w:r>
      <w:r w:rsidRPr="00AE46A2">
        <w:rPr>
          <w:rStyle w:val="Strong"/>
          <w:rFonts w:ascii="Times New Roman" w:hAnsi="Times New Roman"/>
          <w:b w:val="0"/>
          <w:bCs w:val="0"/>
          <w:color w:val="000000" w:themeColor="text1"/>
          <w:szCs w:val="18"/>
          <w:shd w:val="clear" w:color="auto" w:fill="FFFFFF"/>
        </w:rPr>
        <w:t>https://perma.cc/RZR9-8NWJ</w:t>
      </w:r>
      <w:r w:rsidRPr="006A43C1">
        <w:rPr>
          <w:rFonts w:ascii="Times New Roman" w:hAnsi="Times New Roman"/>
          <w:szCs w:val="18"/>
        </w:rPr>
        <w:t xml:space="preserve">]; </w:t>
      </w:r>
      <w:r w:rsidRPr="006A43C1">
        <w:rPr>
          <w:rFonts w:ascii="Times New Roman" w:hAnsi="Times New Roman"/>
          <w:i/>
          <w:iCs/>
          <w:spacing w:val="-1"/>
          <w:szCs w:val="18"/>
        </w:rPr>
        <w:t>Pregnancy Resulting from Sexual Violence</w:t>
      </w:r>
      <w:r w:rsidRPr="006A43C1">
        <w:rPr>
          <w:rFonts w:ascii="Times New Roman" w:hAnsi="Times New Roman"/>
          <w:spacing w:val="-1"/>
          <w:szCs w:val="18"/>
        </w:rPr>
        <w:t xml:space="preserve">, </w:t>
      </w:r>
      <w:r w:rsidRPr="006A43C1">
        <w:rPr>
          <w:rFonts w:ascii="Times New Roman" w:hAnsi="Times New Roman"/>
          <w:smallCaps/>
          <w:szCs w:val="18"/>
        </w:rPr>
        <w:t>CDC</w:t>
      </w:r>
      <w:r w:rsidRPr="006A43C1">
        <w:rPr>
          <w:rFonts w:ascii="Times New Roman" w:hAnsi="Times New Roman"/>
          <w:szCs w:val="18"/>
        </w:rPr>
        <w:t xml:space="preserve"> (Oct. 28, 2024) </w:t>
      </w:r>
      <w:r w:rsidRPr="00AC3B42">
        <w:rPr>
          <w:rFonts w:ascii="Times New Roman" w:eastAsiaTheme="majorEastAsia" w:hAnsi="Times New Roman"/>
          <w:szCs w:val="18"/>
        </w:rPr>
        <w:t>https://www.cdc.gov/sexual-violence/about/pregnancy-resulting-from-rape.html</w:t>
      </w:r>
      <w:r w:rsidRPr="006A43C1">
        <w:rPr>
          <w:rFonts w:ascii="Times New Roman" w:hAnsi="Times New Roman"/>
          <w:szCs w:val="18"/>
        </w:rPr>
        <w:t xml:space="preserve"> [</w:t>
      </w:r>
      <w:r w:rsidRPr="003C20D0">
        <w:rPr>
          <w:rStyle w:val="Strong"/>
          <w:rFonts w:ascii="Times New Roman" w:hAnsi="Times New Roman"/>
          <w:b w:val="0"/>
          <w:bCs w:val="0"/>
          <w:color w:val="000000" w:themeColor="text1"/>
          <w:szCs w:val="18"/>
          <w:shd w:val="clear" w:color="auto" w:fill="FFFFFF"/>
        </w:rPr>
        <w:t>https://perma.cc/T9WK-J9KZ</w:t>
      </w:r>
      <w:r w:rsidRPr="006A43C1">
        <w:rPr>
          <w:rFonts w:ascii="Times New Roman" w:hAnsi="Times New Roman"/>
          <w:szCs w:val="18"/>
        </w:rPr>
        <w:t>].</w:t>
      </w:r>
    </w:p>
  </w:footnote>
  <w:footnote w:id="130">
    <w:p w14:paraId="3F440EBD" w14:textId="59022819"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HIV and AIDS</w:t>
      </w:r>
      <w:r w:rsidRPr="006A43C1">
        <w:rPr>
          <w:rFonts w:ascii="Times New Roman" w:hAnsi="Times New Roman"/>
          <w:szCs w:val="18"/>
        </w:rPr>
        <w:t xml:space="preserve">, </w:t>
      </w:r>
      <w:r w:rsidRPr="006A43C1">
        <w:rPr>
          <w:rFonts w:ascii="Times New Roman" w:hAnsi="Times New Roman"/>
          <w:smallCaps/>
          <w:szCs w:val="18"/>
        </w:rPr>
        <w:t>The Global Fund (S</w:t>
      </w:r>
      <w:r w:rsidRPr="006A43C1">
        <w:rPr>
          <w:rFonts w:ascii="Times New Roman" w:hAnsi="Times New Roman"/>
          <w:szCs w:val="18"/>
        </w:rPr>
        <w:t xml:space="preserve">ept. 19, 2024), https://www.theglobalfund.org/en/hivaids/#:~:text=The%20Global%20Fund%20provides%2028,drugs%20and%20people%20in%20prison </w:t>
      </w:r>
      <w:r w:rsidRPr="003C20D0">
        <w:rPr>
          <w:rStyle w:val="Hyperlink"/>
          <w:rFonts w:ascii="Times New Roman" w:eastAsiaTheme="majorEastAsia" w:hAnsi="Times New Roman"/>
          <w:color w:val="000000" w:themeColor="text1"/>
          <w:szCs w:val="18"/>
          <w:u w:val="none"/>
        </w:rPr>
        <w:t>[</w:t>
      </w:r>
      <w:r w:rsidRPr="003C20D0">
        <w:rPr>
          <w:rStyle w:val="Strong"/>
          <w:rFonts w:ascii="Times New Roman" w:hAnsi="Times New Roman"/>
          <w:b w:val="0"/>
          <w:bCs w:val="0"/>
          <w:color w:val="000000" w:themeColor="text1"/>
          <w:szCs w:val="18"/>
          <w:shd w:val="clear" w:color="auto" w:fill="FFFFFF"/>
        </w:rPr>
        <w:t>https://perma.cc/2VYZ-LXZS</w:t>
      </w:r>
      <w:r w:rsidRPr="003C20D0">
        <w:rPr>
          <w:rStyle w:val="Hyperlink"/>
          <w:rFonts w:ascii="Times New Roman" w:eastAsiaTheme="majorEastAsia" w:hAnsi="Times New Roman"/>
          <w:color w:val="000000" w:themeColor="text1"/>
          <w:szCs w:val="18"/>
          <w:u w:val="none"/>
        </w:rPr>
        <w:t>].</w:t>
      </w:r>
    </w:p>
  </w:footnote>
  <w:footnote w:id="131">
    <w:p w14:paraId="30F63889" w14:textId="3D8A1B29"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132">
    <w:p w14:paraId="70E3AB5F" w14:textId="2CC5D221"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133">
    <w:p w14:paraId="69323FEA" w14:textId="738655B0"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134">
    <w:p w14:paraId="47CADD22" w14:textId="1C5599C7"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135">
    <w:p w14:paraId="4C92351F" w14:textId="6228A1DD"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136">
    <w:p w14:paraId="200CC2F3" w14:textId="02518502"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137">
    <w:p w14:paraId="249FB234" w14:textId="1B4D4F0E"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138">
    <w:p w14:paraId="1D844B23" w14:textId="7357B5E1" w:rsidR="006A43C1" w:rsidRPr="006A43C1" w:rsidRDefault="006A43C1" w:rsidP="006A43C1">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Jennifer Kates, </w:t>
      </w:r>
      <w:r w:rsidRPr="006A43C1">
        <w:rPr>
          <w:rFonts w:ascii="Times New Roman" w:hAnsi="Times New Roman"/>
          <w:i/>
          <w:iCs/>
          <w:szCs w:val="18"/>
        </w:rPr>
        <w:t>Scaling Back the Nation’s HIV Response? What the Trump Administration’s HHS Budget May Do</w:t>
      </w:r>
      <w:r w:rsidRPr="006A43C1">
        <w:rPr>
          <w:rFonts w:ascii="Times New Roman" w:hAnsi="Times New Roman"/>
          <w:szCs w:val="18"/>
        </w:rPr>
        <w:t xml:space="preserve">, KFF (Apr. 17, 2025) </w:t>
      </w:r>
      <w:r w:rsidRPr="00AC3B42">
        <w:rPr>
          <w:rFonts w:ascii="Times New Roman" w:eastAsiaTheme="majorEastAsia" w:hAnsi="Times New Roman"/>
          <w:szCs w:val="18"/>
        </w:rPr>
        <w:t>https://www.kff.org/quick-take/scaling-back-the-nations-hiv-response-what-the-trump-administrations-hhs-budget-may-do/</w:t>
      </w:r>
      <w:r w:rsidRPr="006A43C1">
        <w:rPr>
          <w:rFonts w:ascii="Times New Roman" w:hAnsi="Times New Roman"/>
          <w:szCs w:val="18"/>
        </w:rPr>
        <w:t xml:space="preserve"> [</w:t>
      </w:r>
      <w:r w:rsidRPr="003C20D0">
        <w:rPr>
          <w:rStyle w:val="Strong"/>
          <w:rFonts w:ascii="Times New Roman" w:hAnsi="Times New Roman"/>
          <w:b w:val="0"/>
          <w:bCs w:val="0"/>
          <w:color w:val="000000" w:themeColor="text1"/>
          <w:szCs w:val="18"/>
          <w:shd w:val="clear" w:color="auto" w:fill="FFFFFF"/>
        </w:rPr>
        <w:t>https://perma.cc/ER2N-7YPG</w:t>
      </w:r>
      <w:r w:rsidRPr="006A43C1">
        <w:rPr>
          <w:rFonts w:ascii="Times New Roman" w:hAnsi="Times New Roman"/>
          <w:szCs w:val="18"/>
        </w:rPr>
        <w:t xml:space="preserve">] (referring to leaked White House Office of Management and Budget (OMB) document intended for the Department of Health and Services budget: </w:t>
      </w:r>
      <w:r w:rsidRPr="00AC3B42">
        <w:rPr>
          <w:rFonts w:ascii="Times New Roman" w:eastAsiaTheme="majorEastAsia" w:hAnsi="Times New Roman"/>
          <w:szCs w:val="18"/>
        </w:rPr>
        <w:t>https://static1.squarespace.com/static/606e6778226e5b3b32094244/t/68000a2cf27d5a766022e993/1744833090217/HHS+FY26+Budget+Proposal.pdf</w:t>
      </w:r>
      <w:r w:rsidRPr="006A43C1">
        <w:rPr>
          <w:rFonts w:ascii="Times New Roman" w:hAnsi="Times New Roman"/>
          <w:szCs w:val="18"/>
        </w:rPr>
        <w:t xml:space="preserve"> [</w:t>
      </w:r>
      <w:r w:rsidRPr="003C20D0">
        <w:rPr>
          <w:rStyle w:val="Strong"/>
          <w:rFonts w:ascii="Times New Roman" w:hAnsi="Times New Roman"/>
          <w:b w:val="0"/>
          <w:bCs w:val="0"/>
          <w:color w:val="000000" w:themeColor="text1"/>
          <w:szCs w:val="18"/>
          <w:shd w:val="clear" w:color="auto" w:fill="FFFFFF"/>
        </w:rPr>
        <w:t>https://perma.cc/5PTA-5EXL]</w:t>
      </w:r>
      <w:r w:rsidRPr="006A43C1">
        <w:rPr>
          <w:rFonts w:ascii="Times New Roman" w:hAnsi="Times New Roman"/>
          <w:szCs w:val="18"/>
        </w:rPr>
        <w:t>).</w:t>
      </w:r>
    </w:p>
  </w:footnote>
  <w:footnote w:id="139">
    <w:p w14:paraId="774333CF" w14:textId="11176958" w:rsidR="006A43C1" w:rsidRPr="006A43C1" w:rsidRDefault="006A43C1" w:rsidP="006A43C1">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Lindsey Dawn, Domestic HIV Funding in the White House FY2026 Budget Request, KFF (Jun. 5, 2025) </w:t>
      </w:r>
      <w:r w:rsidRPr="00AC3B42">
        <w:rPr>
          <w:rFonts w:ascii="Times New Roman" w:eastAsiaTheme="majorEastAsia" w:hAnsi="Times New Roman"/>
          <w:szCs w:val="18"/>
        </w:rPr>
        <w:t>https://www.kff.org/hiv-aids/domestic-hiv-funding-in-the-white-house-fy2026-budget-request/</w:t>
      </w:r>
      <w:r w:rsidRPr="006A43C1">
        <w:rPr>
          <w:rFonts w:ascii="Times New Roman" w:hAnsi="Times New Roman"/>
          <w:szCs w:val="18"/>
        </w:rPr>
        <w:t xml:space="preserve"> [</w:t>
      </w:r>
      <w:r w:rsidRPr="003C20D0">
        <w:rPr>
          <w:rStyle w:val="Strong"/>
          <w:rFonts w:ascii="Times New Roman" w:hAnsi="Times New Roman"/>
          <w:b w:val="0"/>
          <w:bCs w:val="0"/>
          <w:color w:val="000000" w:themeColor="text1"/>
          <w:szCs w:val="18"/>
          <w:shd w:val="clear" w:color="auto" w:fill="FFFFFF"/>
        </w:rPr>
        <w:t>https://perma.cc/AV3W-54JP</w:t>
      </w:r>
      <w:r w:rsidRPr="006A43C1">
        <w:rPr>
          <w:rFonts w:ascii="Times New Roman" w:hAnsi="Times New Roman"/>
          <w:szCs w:val="18"/>
        </w:rPr>
        <w:t xml:space="preserve">]; </w:t>
      </w:r>
      <w:r w:rsidRPr="006A43C1">
        <w:rPr>
          <w:rFonts w:ascii="Times New Roman" w:hAnsi="Times New Roman"/>
          <w:i/>
          <w:iCs/>
          <w:szCs w:val="18"/>
        </w:rPr>
        <w:t>see also</w:t>
      </w:r>
      <w:r w:rsidRPr="006A43C1">
        <w:rPr>
          <w:rFonts w:ascii="Times New Roman" w:hAnsi="Times New Roman"/>
          <w:szCs w:val="18"/>
        </w:rPr>
        <w:t xml:space="preserve"> </w:t>
      </w:r>
      <w:r w:rsidRPr="006A43C1">
        <w:rPr>
          <w:rFonts w:ascii="Times New Roman" w:hAnsi="Times New Roman"/>
          <w:i/>
          <w:iCs/>
          <w:szCs w:val="18"/>
        </w:rPr>
        <w:t>Federal HIV Budget</w:t>
      </w:r>
      <w:r w:rsidRPr="006A43C1">
        <w:rPr>
          <w:rFonts w:ascii="Times New Roman" w:hAnsi="Times New Roman"/>
          <w:szCs w:val="18"/>
        </w:rPr>
        <w:t xml:space="preserve">, </w:t>
      </w:r>
      <w:r w:rsidRPr="006A43C1">
        <w:rPr>
          <w:rFonts w:ascii="Times New Roman" w:hAnsi="Times New Roman"/>
          <w:smallCaps/>
          <w:szCs w:val="18"/>
        </w:rPr>
        <w:t xml:space="preserve">Hiv.gov </w:t>
      </w:r>
      <w:r w:rsidRPr="006A43C1">
        <w:rPr>
          <w:rFonts w:ascii="Times New Roman" w:hAnsi="Times New Roman"/>
          <w:szCs w:val="18"/>
        </w:rPr>
        <w:t>(Sept.19, 2025), https://www.hiv.gov/federal-response/funding/budget [</w:t>
      </w:r>
      <w:r w:rsidRPr="003C20D0">
        <w:rPr>
          <w:rStyle w:val="Strong"/>
          <w:rFonts w:ascii="Times New Roman" w:hAnsi="Times New Roman"/>
          <w:b w:val="0"/>
          <w:bCs w:val="0"/>
          <w:color w:val="000000" w:themeColor="text1"/>
          <w:szCs w:val="18"/>
          <w:shd w:val="clear" w:color="auto" w:fill="FFFFFF"/>
        </w:rPr>
        <w:t>https://perma.cc/7TFL-R63J</w:t>
      </w:r>
      <w:r w:rsidRPr="006A43C1">
        <w:rPr>
          <w:rFonts w:ascii="Times New Roman" w:hAnsi="Times New Roman"/>
          <w:szCs w:val="18"/>
        </w:rPr>
        <w:t>] (2025 federal HIV budget).</w:t>
      </w:r>
    </w:p>
  </w:footnote>
  <w:footnote w:id="140">
    <w:p w14:paraId="682791F2" w14:textId="6877630B" w:rsidR="006A43C1" w:rsidRPr="006A43C1" w:rsidRDefault="006A43C1" w:rsidP="006A43C1">
      <w:pPr>
        <w:pStyle w:val="FootNote"/>
        <w:rPr>
          <w:rFonts w:ascii="Times New Roman" w:hAnsi="Times New Roman"/>
          <w:spacing w:val="17"/>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UNAIDS Urges that All Essential HIV Services Must Continue While U.S. Pauses its Funding for Foreign Aid</w:t>
      </w:r>
      <w:r w:rsidRPr="006A43C1">
        <w:rPr>
          <w:rFonts w:ascii="Times New Roman" w:hAnsi="Times New Roman"/>
          <w:szCs w:val="18"/>
          <w:shd w:val="clear" w:color="auto" w:fill="FFFFFF"/>
        </w:rPr>
        <w:t xml:space="preserve">, </w:t>
      </w:r>
      <w:r w:rsidRPr="006A43C1">
        <w:rPr>
          <w:rFonts w:ascii="Times New Roman" w:hAnsi="Times New Roman"/>
          <w:smallCaps/>
          <w:szCs w:val="18"/>
        </w:rPr>
        <w:t xml:space="preserve">Unaids </w:t>
      </w:r>
      <w:r w:rsidRPr="00AE46A2">
        <w:rPr>
          <w:rStyle w:val="Strong"/>
          <w:rFonts w:ascii="Times New Roman" w:hAnsi="Times New Roman"/>
          <w:b w:val="0"/>
          <w:bCs w:val="0"/>
          <w:color w:val="000000" w:themeColor="text1"/>
          <w:szCs w:val="18"/>
          <w:shd w:val="clear" w:color="auto" w:fill="FFFFFF"/>
        </w:rPr>
        <w:t>(Feb. 1, 2025),</w:t>
      </w:r>
      <w:r w:rsidRPr="006A43C1">
        <w:rPr>
          <w:rStyle w:val="Strong"/>
          <w:rFonts w:ascii="Times New Roman" w:hAnsi="Times New Roman"/>
          <w:color w:val="000000" w:themeColor="text1"/>
          <w:szCs w:val="18"/>
          <w:shd w:val="clear" w:color="auto" w:fill="FFFFFF"/>
        </w:rPr>
        <w:t xml:space="preserve"> </w:t>
      </w:r>
      <w:r w:rsidRPr="006A43C1">
        <w:rPr>
          <w:rFonts w:ascii="Times New Roman" w:hAnsi="Times New Roman"/>
          <w:szCs w:val="18"/>
        </w:rPr>
        <w:t>https://www.unaids.org/en/resources/presscentre/pressreleaseandstatementarchive/2025/february/20250201_us-funding [</w:t>
      </w:r>
      <w:r w:rsidRPr="003C20D0">
        <w:rPr>
          <w:rStyle w:val="Strong"/>
          <w:rFonts w:ascii="Times New Roman" w:hAnsi="Times New Roman"/>
          <w:b w:val="0"/>
          <w:bCs w:val="0"/>
          <w:color w:val="000000" w:themeColor="text1"/>
          <w:szCs w:val="18"/>
          <w:shd w:val="clear" w:color="auto" w:fill="FFFFFF"/>
        </w:rPr>
        <w:t>https://perma.cc/PEY2-UC6L</w:t>
      </w:r>
      <w:r w:rsidRPr="00AF2E52">
        <w:rPr>
          <w:rStyle w:val="Strong"/>
          <w:rFonts w:ascii="Times New Roman" w:hAnsi="Times New Roman"/>
          <w:b w:val="0"/>
          <w:bCs w:val="0"/>
          <w:color w:val="000000" w:themeColor="text1"/>
          <w:szCs w:val="18"/>
          <w:shd w:val="clear" w:color="auto" w:fill="FFFFFF"/>
        </w:rPr>
        <w:t>].</w:t>
      </w:r>
    </w:p>
  </w:footnote>
  <w:footnote w:id="141">
    <w:p w14:paraId="5116D398" w14:textId="22E9FEAF"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See</w:t>
      </w:r>
      <w:r w:rsidRPr="006A43C1">
        <w:rPr>
          <w:rFonts w:ascii="Times New Roman" w:hAnsi="Times New Roman"/>
          <w:szCs w:val="18"/>
        </w:rPr>
        <w:t xml:space="preserve"> </w:t>
      </w:r>
      <w:r w:rsidRPr="006A43C1">
        <w:rPr>
          <w:rFonts w:ascii="Times New Roman" w:hAnsi="Times New Roman"/>
          <w:i/>
          <w:iCs/>
          <w:szCs w:val="18"/>
        </w:rPr>
        <w:t xml:space="preserve">At USAID, Waste and Abuse Run Deep, </w:t>
      </w:r>
      <w:r w:rsidRPr="006A43C1">
        <w:rPr>
          <w:rFonts w:ascii="Times New Roman" w:hAnsi="Times New Roman"/>
          <w:smallCaps/>
          <w:szCs w:val="18"/>
        </w:rPr>
        <w:t>White House</w:t>
      </w:r>
      <w:r w:rsidRPr="006A43C1">
        <w:rPr>
          <w:rFonts w:ascii="Times New Roman" w:hAnsi="Times New Roman"/>
          <w:szCs w:val="18"/>
        </w:rPr>
        <w:t xml:space="preserve"> (Feb. 3, 2025), https://www.whitehouse.gov/articles/2025/02/at-usaid-waste-and-abuse-runs-deep/ [</w:t>
      </w:r>
      <w:r w:rsidRPr="003C20D0">
        <w:rPr>
          <w:rStyle w:val="Strong"/>
          <w:rFonts w:ascii="Times New Roman" w:hAnsi="Times New Roman"/>
          <w:b w:val="0"/>
          <w:bCs w:val="0"/>
          <w:color w:val="000000" w:themeColor="text1"/>
          <w:szCs w:val="18"/>
          <w:shd w:val="clear" w:color="auto" w:fill="FFFFFF"/>
        </w:rPr>
        <w:t>https://perma.cc/2M2D-5M5Q</w:t>
      </w:r>
      <w:r w:rsidRPr="006A43C1">
        <w:rPr>
          <w:rFonts w:ascii="Times New Roman" w:hAnsi="Times New Roman"/>
          <w:szCs w:val="18"/>
        </w:rPr>
        <w:t>].</w:t>
      </w:r>
    </w:p>
  </w:footnote>
  <w:footnote w:id="142">
    <w:p w14:paraId="73C05086" w14:textId="6ED56668" w:rsidR="006A43C1" w:rsidRPr="006A43C1" w:rsidRDefault="006A43C1" w:rsidP="006A43C1">
      <w:pPr>
        <w:pStyle w:val="FootNote"/>
        <w:rPr>
          <w:rFonts w:ascii="Times New Roman" w:hAnsi="Times New Roman"/>
          <w:szCs w:val="18"/>
        </w:rPr>
      </w:pPr>
      <w:r w:rsidRPr="006A43C1">
        <w:rPr>
          <w:rStyle w:val="normaltextrun"/>
          <w:rFonts w:ascii="Times New Roman" w:hAnsi="Times New Roman"/>
          <w:color w:val="000000" w:themeColor="text1"/>
          <w:szCs w:val="18"/>
          <w:shd w:val="clear" w:color="auto" w:fill="FFFFFF"/>
        </w:rPr>
        <w:tab/>
      </w:r>
      <w:r w:rsidRPr="006A43C1">
        <w:rPr>
          <w:rStyle w:val="NoteRefInNote"/>
          <w:rFonts w:eastAsiaTheme="majorEastAsia"/>
          <w:sz w:val="18"/>
          <w:szCs w:val="18"/>
        </w:rPr>
        <w:footnoteRef/>
      </w:r>
      <w:r w:rsidRPr="006A43C1">
        <w:rPr>
          <w:rStyle w:val="normaltextrun"/>
          <w:rFonts w:ascii="Times New Roman" w:hAnsi="Times New Roman"/>
          <w:color w:val="000000" w:themeColor="text1"/>
          <w:szCs w:val="18"/>
          <w:shd w:val="clear" w:color="auto" w:fill="FFFFFF"/>
        </w:rPr>
        <w:tab/>
        <w:t>Peter Wehrwein, </w:t>
      </w:r>
      <w:r w:rsidRPr="006A43C1">
        <w:rPr>
          <w:rStyle w:val="normaltextrun"/>
          <w:rFonts w:ascii="Times New Roman" w:hAnsi="Times New Roman"/>
          <w:i/>
          <w:iCs/>
          <w:color w:val="000000" w:themeColor="text1"/>
          <w:szCs w:val="18"/>
          <w:shd w:val="clear" w:color="auto" w:fill="FFFFFF"/>
        </w:rPr>
        <w:t>RFK Jr. Voices Support for PEPFAR Amid Trump Foreign Aid Funding Freeze</w:t>
      </w:r>
      <w:r w:rsidRPr="006A43C1">
        <w:rPr>
          <w:rStyle w:val="normaltextrun"/>
          <w:rFonts w:ascii="Times New Roman" w:hAnsi="Times New Roman"/>
          <w:color w:val="000000" w:themeColor="text1"/>
          <w:szCs w:val="18"/>
          <w:shd w:val="clear" w:color="auto" w:fill="FFFFFF"/>
        </w:rPr>
        <w:t>, </w:t>
      </w:r>
      <w:r w:rsidRPr="006A43C1">
        <w:rPr>
          <w:rStyle w:val="normaltextrun"/>
          <w:rFonts w:ascii="Times New Roman" w:hAnsi="Times New Roman"/>
          <w:smallCaps/>
          <w:color w:val="000000" w:themeColor="text1"/>
          <w:szCs w:val="18"/>
          <w:shd w:val="clear" w:color="auto" w:fill="FFFFFF"/>
        </w:rPr>
        <w:t>Managed Healthcare Exec.</w:t>
      </w:r>
      <w:r w:rsidRPr="006A43C1">
        <w:rPr>
          <w:rStyle w:val="normaltextrun"/>
          <w:rFonts w:ascii="Times New Roman" w:hAnsi="Times New Roman"/>
          <w:color w:val="000000" w:themeColor="text1"/>
          <w:szCs w:val="18"/>
          <w:shd w:val="clear" w:color="auto" w:fill="FFFFFF"/>
        </w:rPr>
        <w:t xml:space="preserve"> (Jan. 30, 2025) (quoting </w:t>
      </w:r>
      <w:r w:rsidRPr="006A43C1">
        <w:rPr>
          <w:rFonts w:ascii="Times New Roman" w:hAnsi="Times New Roman"/>
          <w:szCs w:val="18"/>
        </w:rPr>
        <w:t xml:space="preserve">Robert F. Kennedy Jr., </w:t>
      </w:r>
      <w:r w:rsidRPr="006A43C1">
        <w:rPr>
          <w:rFonts w:ascii="Times New Roman" w:hAnsi="Times New Roman"/>
          <w:smallCaps/>
          <w:szCs w:val="18"/>
        </w:rPr>
        <w:t>The Real Anthony Fauci: Bill Gates, Big Pharma and the Global War on Democracy and Public Health</w:t>
      </w:r>
      <w:r w:rsidRPr="006A43C1">
        <w:rPr>
          <w:rFonts w:ascii="Times New Roman" w:hAnsi="Times New Roman"/>
          <w:szCs w:val="18"/>
        </w:rPr>
        <w:t xml:space="preserve">, (2021), </w:t>
      </w:r>
      <w:r w:rsidRPr="006A43C1">
        <w:rPr>
          <w:rStyle w:val="normaltextrun"/>
          <w:rFonts w:ascii="Times New Roman" w:hAnsi="Times New Roman"/>
          <w:color w:val="000000" w:themeColor="text1"/>
          <w:szCs w:val="18"/>
          <w:shd w:val="clear" w:color="auto" w:fill="FFFFFF"/>
        </w:rPr>
        <w:t>https://www.managedhealthcareexecutive.com/view/rfk-jr-voices-support-for-pepfar-amid-trump-foreign-aid-funding-freeze [https://perma.cc/W2UG-AJGT]</w:t>
      </w:r>
      <w:r w:rsidRPr="006A43C1">
        <w:rPr>
          <w:rFonts w:ascii="Times New Roman" w:hAnsi="Times New Roman"/>
          <w:szCs w:val="18"/>
        </w:rPr>
        <w:t>.</w:t>
      </w:r>
    </w:p>
  </w:footnote>
  <w:footnote w:id="143">
    <w:p w14:paraId="33DE0A82" w14:textId="72A7E58C" w:rsidR="006A43C1" w:rsidRPr="006A43C1" w:rsidRDefault="006A43C1" w:rsidP="006A43C1">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Logan Lutton, </w:t>
      </w:r>
      <w:r w:rsidRPr="006A43C1">
        <w:rPr>
          <w:rFonts w:ascii="Times New Roman" w:hAnsi="Times New Roman"/>
          <w:i/>
          <w:iCs/>
          <w:szCs w:val="18"/>
        </w:rPr>
        <w:t>The HIV Epidemic in Trump’s America</w:t>
      </w:r>
      <w:r w:rsidRPr="006A43C1">
        <w:rPr>
          <w:rFonts w:ascii="Times New Roman" w:hAnsi="Times New Roman"/>
          <w:szCs w:val="18"/>
        </w:rPr>
        <w:t xml:space="preserve">, </w:t>
      </w:r>
      <w:r w:rsidRPr="006A43C1">
        <w:rPr>
          <w:rFonts w:ascii="Times New Roman" w:hAnsi="Times New Roman"/>
          <w:smallCaps/>
          <w:szCs w:val="18"/>
        </w:rPr>
        <w:t>Managed Healthcare Exec.</w:t>
      </w:r>
      <w:r w:rsidRPr="006A43C1">
        <w:rPr>
          <w:rFonts w:ascii="Times New Roman" w:hAnsi="Times New Roman"/>
          <w:szCs w:val="18"/>
        </w:rPr>
        <w:t xml:space="preserve"> (Feb. 3, 2025), https://www.managedhealthcareexecutive.com/view/the-hiv-epidemic-in-trump-s-america [https://perma.cc/U4JQ-EZ9T].</w:t>
      </w:r>
    </w:p>
  </w:footnote>
  <w:footnote w:id="144">
    <w:p w14:paraId="6845F15E" w14:textId="53D872CD" w:rsidR="006A43C1" w:rsidRPr="006A43C1" w:rsidRDefault="006A43C1" w:rsidP="006A43C1">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Logan Lutton, </w:t>
      </w:r>
      <w:r w:rsidRPr="006A43C1">
        <w:rPr>
          <w:rFonts w:ascii="Times New Roman" w:hAnsi="Times New Roman"/>
          <w:i/>
          <w:iCs/>
          <w:szCs w:val="18"/>
        </w:rPr>
        <w:t>The HIV Epidemic in Trump’s America</w:t>
      </w:r>
      <w:r w:rsidRPr="006A43C1">
        <w:rPr>
          <w:rFonts w:ascii="Times New Roman" w:hAnsi="Times New Roman"/>
          <w:szCs w:val="18"/>
        </w:rPr>
        <w:t xml:space="preserve">, </w:t>
      </w:r>
      <w:r w:rsidRPr="006A43C1">
        <w:rPr>
          <w:rFonts w:ascii="Times New Roman" w:hAnsi="Times New Roman"/>
          <w:smallCaps/>
          <w:szCs w:val="18"/>
        </w:rPr>
        <w:t>Managed Healthcare Exec.</w:t>
      </w:r>
      <w:r w:rsidRPr="006A43C1">
        <w:rPr>
          <w:rFonts w:ascii="Times New Roman" w:hAnsi="Times New Roman"/>
          <w:szCs w:val="18"/>
        </w:rPr>
        <w:t xml:space="preserve"> (Feb. 3, 2025), https://www.managedhealthcareexecutive.com/view/the-hiv-epidemic-in-trump-s-america [https://perma.cc/U4JQ-EZ9T].</w:t>
      </w:r>
    </w:p>
  </w:footnote>
  <w:footnote w:id="145">
    <w:p w14:paraId="5E49A2AD" w14:textId="635E854B"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Population, female (% of total population)</w:t>
      </w:r>
      <w:r w:rsidRPr="006A43C1">
        <w:rPr>
          <w:rFonts w:ascii="Times New Roman" w:hAnsi="Times New Roman"/>
          <w:szCs w:val="18"/>
        </w:rPr>
        <w:t xml:space="preserve">, </w:t>
      </w:r>
      <w:r w:rsidRPr="006A43C1">
        <w:rPr>
          <w:rFonts w:ascii="Times New Roman" w:hAnsi="Times New Roman"/>
          <w:smallCaps/>
          <w:szCs w:val="18"/>
        </w:rPr>
        <w:t>WorldBank</w:t>
      </w:r>
      <w:r w:rsidRPr="006A43C1">
        <w:rPr>
          <w:rFonts w:ascii="Times New Roman" w:hAnsi="Times New Roman"/>
          <w:szCs w:val="18"/>
        </w:rPr>
        <w:t xml:space="preserve"> (2024), </w:t>
      </w:r>
      <w:r w:rsidRPr="00AC3B42">
        <w:rPr>
          <w:rFonts w:ascii="Times New Roman" w:eastAsiaTheme="majorEastAsia" w:hAnsi="Times New Roman"/>
          <w:szCs w:val="18"/>
        </w:rPr>
        <w:t>https://data.worldbank.org/indicator/SP.POP.TOTL.FE.ZS</w:t>
      </w:r>
      <w:r w:rsidRPr="006A43C1">
        <w:rPr>
          <w:rFonts w:ascii="Times New Roman" w:hAnsi="Times New Roman"/>
          <w:szCs w:val="18"/>
        </w:rPr>
        <w:t xml:space="preserve"> [</w:t>
      </w:r>
      <w:r w:rsidRPr="003C20D0">
        <w:rPr>
          <w:rStyle w:val="Strong"/>
          <w:rFonts w:ascii="Times New Roman" w:hAnsi="Times New Roman"/>
          <w:b w:val="0"/>
          <w:bCs w:val="0"/>
          <w:color w:val="000000" w:themeColor="text1"/>
          <w:szCs w:val="18"/>
          <w:shd w:val="clear" w:color="auto" w:fill="FFFFFF"/>
        </w:rPr>
        <w:t>https://perma.cc/D98Q-Y76L</w:t>
      </w:r>
      <w:r w:rsidRPr="006A43C1">
        <w:rPr>
          <w:rFonts w:ascii="Times New Roman" w:hAnsi="Times New Roman"/>
          <w:szCs w:val="18"/>
        </w:rPr>
        <w:t>].</w:t>
      </w:r>
    </w:p>
  </w:footnote>
  <w:footnote w:id="146">
    <w:p w14:paraId="49F2A688" w14:textId="33E52A25"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Abortion</w:t>
      </w:r>
      <w:r w:rsidRPr="006A43C1">
        <w:rPr>
          <w:rFonts w:ascii="Times New Roman" w:hAnsi="Times New Roman"/>
          <w:szCs w:val="18"/>
        </w:rPr>
        <w:t xml:space="preserve">, </w:t>
      </w:r>
      <w:r w:rsidRPr="006A43C1">
        <w:rPr>
          <w:rFonts w:ascii="Times New Roman" w:hAnsi="Times New Roman"/>
          <w:smallCaps/>
          <w:szCs w:val="18"/>
        </w:rPr>
        <w:t>World Health Org.</w:t>
      </w:r>
      <w:r w:rsidRPr="006A43C1">
        <w:rPr>
          <w:rFonts w:ascii="Times New Roman" w:hAnsi="Times New Roman"/>
          <w:szCs w:val="18"/>
        </w:rPr>
        <w:t xml:space="preserve"> (May 17, 2024), https://www.who.int/news-room/fact-sheets/detail/abortion [</w:t>
      </w:r>
      <w:r w:rsidRPr="006A43C1">
        <w:rPr>
          <w:rFonts w:ascii="Times New Roman" w:hAnsi="Times New Roman"/>
          <w:szCs w:val="18"/>
          <w:shd w:val="clear" w:color="auto" w:fill="FFFFFF"/>
        </w:rPr>
        <w:t>https://perma.cc/8HXL-YB7Y</w:t>
      </w:r>
      <w:r w:rsidRPr="006A43C1">
        <w:rPr>
          <w:rFonts w:ascii="Times New Roman" w:hAnsi="Times New Roman"/>
          <w:szCs w:val="18"/>
        </w:rPr>
        <w:t>].</w:t>
      </w:r>
    </w:p>
  </w:footnote>
  <w:footnote w:id="147">
    <w:p w14:paraId="7CEB8785" w14:textId="430D91A7" w:rsidR="006A43C1" w:rsidRPr="006A43C1" w:rsidRDefault="006A43C1" w:rsidP="006A43C1">
      <w:pPr>
        <w:pStyle w:val="FootNote"/>
        <w:rPr>
          <w:rFonts w:ascii="Times New Roman" w:hAnsi="Times New Roman"/>
          <w:szCs w:val="18"/>
          <w:highlight w:val="yellow"/>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Maternal Mortality</w:t>
      </w:r>
      <w:r w:rsidRPr="006A43C1">
        <w:rPr>
          <w:rFonts w:ascii="Times New Roman" w:hAnsi="Times New Roman"/>
          <w:szCs w:val="18"/>
        </w:rPr>
        <w:t xml:space="preserve">, </w:t>
      </w:r>
      <w:r w:rsidRPr="006A43C1">
        <w:rPr>
          <w:rFonts w:ascii="Times New Roman" w:hAnsi="Times New Roman"/>
          <w:smallCaps/>
          <w:szCs w:val="18"/>
        </w:rPr>
        <w:t>World Health Org.</w:t>
      </w:r>
      <w:r w:rsidRPr="006A43C1">
        <w:rPr>
          <w:rFonts w:ascii="Times New Roman" w:hAnsi="Times New Roman"/>
          <w:szCs w:val="18"/>
        </w:rPr>
        <w:t xml:space="preserve"> (Apr. 7, 2025), https://www.who.int/news-room/fact-sheets/detail/maternal-mortality [</w:t>
      </w:r>
      <w:r w:rsidRPr="003C20D0">
        <w:rPr>
          <w:rStyle w:val="Strong"/>
          <w:rFonts w:ascii="Times New Roman" w:hAnsi="Times New Roman"/>
          <w:b w:val="0"/>
          <w:bCs w:val="0"/>
          <w:color w:val="000000" w:themeColor="text1"/>
          <w:szCs w:val="18"/>
          <w:shd w:val="clear" w:color="auto" w:fill="FFFFFF"/>
        </w:rPr>
        <w:t>https://perma.cc/M5GE-SLUB</w:t>
      </w:r>
      <w:r w:rsidRPr="006A43C1">
        <w:rPr>
          <w:rFonts w:ascii="Times New Roman" w:hAnsi="Times New Roman"/>
          <w:szCs w:val="18"/>
        </w:rPr>
        <w:t>] (Between 2000 and 2030, the maternal mortality ratio (MMR, number of maternal deaths per 100,000 live births) dropped by about 40% worldwide).</w:t>
      </w:r>
    </w:p>
  </w:footnote>
  <w:footnote w:id="148">
    <w:p w14:paraId="72BAEA88" w14:textId="361D446F" w:rsidR="006A43C1" w:rsidRPr="006A43C1" w:rsidRDefault="006A43C1" w:rsidP="006A43C1">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Munira Z. Gunja et al., </w:t>
      </w:r>
      <w:r w:rsidRPr="006A43C1">
        <w:rPr>
          <w:rFonts w:ascii="Times New Roman" w:hAnsi="Times New Roman"/>
          <w:i/>
          <w:iCs/>
          <w:szCs w:val="18"/>
        </w:rPr>
        <w:t>Insights into the U.S. Maternal Mortality Crisis: An International Comparison</w:t>
      </w:r>
      <w:r w:rsidRPr="006A43C1">
        <w:rPr>
          <w:rFonts w:ascii="Times New Roman" w:hAnsi="Times New Roman"/>
          <w:szCs w:val="18"/>
        </w:rPr>
        <w:t xml:space="preserve">, </w:t>
      </w:r>
      <w:r w:rsidRPr="006A43C1">
        <w:rPr>
          <w:rFonts w:ascii="Times New Roman" w:hAnsi="Times New Roman"/>
          <w:smallCaps/>
          <w:szCs w:val="18"/>
        </w:rPr>
        <w:t>The Commonwealth Fund</w:t>
      </w:r>
      <w:r w:rsidRPr="006A43C1">
        <w:rPr>
          <w:rFonts w:ascii="Times New Roman" w:hAnsi="Times New Roman"/>
          <w:szCs w:val="18"/>
        </w:rPr>
        <w:t>, (June 4, 2024), https://www.commonwealthfund.org/publications/issue-briefs/2024/jun/insights-us-maternal-mortality-crisis-international-comparison [</w:t>
      </w:r>
      <w:r w:rsidRPr="003C20D0">
        <w:rPr>
          <w:rStyle w:val="Strong"/>
          <w:rFonts w:ascii="Times New Roman" w:hAnsi="Times New Roman"/>
          <w:b w:val="0"/>
          <w:bCs w:val="0"/>
          <w:color w:val="000000" w:themeColor="text1"/>
          <w:szCs w:val="18"/>
          <w:shd w:val="clear" w:color="auto" w:fill="FFFFFF"/>
        </w:rPr>
        <w:t>https://perma.cc/DEN6-FY84</w:t>
      </w:r>
      <w:r w:rsidRPr="00AF2E52">
        <w:rPr>
          <w:rStyle w:val="Strong"/>
          <w:rFonts w:ascii="Times New Roman" w:hAnsi="Times New Roman"/>
          <w:b w:val="0"/>
          <w:bCs w:val="0"/>
          <w:color w:val="000000" w:themeColor="text1"/>
          <w:szCs w:val="18"/>
          <w:shd w:val="clear" w:color="auto" w:fill="FFFFFF"/>
        </w:rPr>
        <w:t>].</w:t>
      </w:r>
    </w:p>
  </w:footnote>
  <w:footnote w:id="149">
    <w:p w14:paraId="07C44EEF" w14:textId="2620D24F" w:rsidR="006A43C1" w:rsidRPr="006A43C1" w:rsidRDefault="006A43C1" w:rsidP="006A43C1">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WHO, Maternal Mortality, </w:t>
      </w:r>
      <w:r w:rsidRPr="006A43C1">
        <w:rPr>
          <w:rFonts w:ascii="Times New Roman" w:hAnsi="Times New Roman"/>
          <w:i/>
          <w:iCs/>
          <w:szCs w:val="18"/>
        </w:rPr>
        <w:t>supra</w:t>
      </w:r>
      <w:r w:rsidRPr="006A43C1">
        <w:rPr>
          <w:rFonts w:ascii="Times New Roman" w:hAnsi="Times New Roman"/>
          <w:szCs w:val="18"/>
        </w:rPr>
        <w:t xml:space="preserve"> note 147.</w:t>
      </w:r>
    </w:p>
  </w:footnote>
  <w:footnote w:id="150">
    <w:p w14:paraId="1114CD1E" w14:textId="707971D1"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Ending Preventable Maternal Mortality</w:t>
      </w:r>
      <w:r w:rsidRPr="006A43C1">
        <w:rPr>
          <w:rFonts w:ascii="Times New Roman" w:hAnsi="Times New Roman"/>
          <w:szCs w:val="18"/>
        </w:rPr>
        <w:t xml:space="preserve">, </w:t>
      </w:r>
      <w:r w:rsidRPr="006A43C1">
        <w:rPr>
          <w:rFonts w:ascii="Times New Roman" w:hAnsi="Times New Roman"/>
          <w:smallCaps/>
          <w:szCs w:val="18"/>
        </w:rPr>
        <w:t>World Health Org.,</w:t>
      </w:r>
      <w:r w:rsidRPr="006A43C1">
        <w:rPr>
          <w:rFonts w:ascii="Times New Roman" w:hAnsi="Times New Roman"/>
          <w:szCs w:val="18"/>
        </w:rPr>
        <w:t xml:space="preserve"> https://iris.who.int/server/api/core/bitstreams/7df7e3ed-8a8c-4851-9463-712e6faa7d9f/content [</w:t>
      </w:r>
      <w:r w:rsidRPr="003C20D0">
        <w:rPr>
          <w:rStyle w:val="Strong"/>
          <w:rFonts w:ascii="Times New Roman" w:hAnsi="Times New Roman"/>
          <w:b w:val="0"/>
          <w:bCs w:val="0"/>
          <w:color w:val="000000" w:themeColor="text1"/>
          <w:szCs w:val="18"/>
          <w:shd w:val="clear" w:color="auto" w:fill="FFFFFF"/>
        </w:rPr>
        <w:t>https://perma.cc/2YN3-HC8K</w:t>
      </w:r>
      <w:r w:rsidRPr="006A43C1">
        <w:rPr>
          <w:rFonts w:ascii="Times New Roman" w:hAnsi="Times New Roman"/>
          <w:szCs w:val="18"/>
        </w:rPr>
        <w:t>].</w:t>
      </w:r>
    </w:p>
  </w:footnote>
  <w:footnote w:id="151">
    <w:p w14:paraId="660DA467" w14:textId="560CDC13"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Ending Preventable Maternal Mortality (EPMM): A Renewed Focus for Improving Maternal and Newborn Health and Well-Being</w:t>
      </w:r>
      <w:r w:rsidRPr="006A43C1">
        <w:rPr>
          <w:rFonts w:ascii="Times New Roman" w:hAnsi="Times New Roman"/>
          <w:szCs w:val="18"/>
        </w:rPr>
        <w:t xml:space="preserve">, </w:t>
      </w:r>
      <w:r w:rsidRPr="006A43C1">
        <w:rPr>
          <w:rFonts w:ascii="Times New Roman" w:hAnsi="Times New Roman"/>
          <w:smallCaps/>
          <w:szCs w:val="18"/>
        </w:rPr>
        <w:t>World Health Org</w:t>
      </w:r>
      <w:r w:rsidRPr="006A43C1">
        <w:rPr>
          <w:rFonts w:ascii="Times New Roman" w:hAnsi="Times New Roman"/>
          <w:szCs w:val="18"/>
        </w:rPr>
        <w:t>., https://www.who.int/publications/i/item/9789240040519 [https://perma.cc/5WWM-3LGM].</w:t>
      </w:r>
    </w:p>
  </w:footnote>
  <w:footnote w:id="152">
    <w:p w14:paraId="3468FF93" w14:textId="795193B9"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 xml:space="preserve">Id. </w:t>
      </w:r>
      <w:r w:rsidRPr="006A43C1">
        <w:rPr>
          <w:rFonts w:ascii="Times New Roman" w:hAnsi="Times New Roman"/>
          <w:szCs w:val="18"/>
        </w:rPr>
        <w:t>at 2.</w:t>
      </w:r>
    </w:p>
  </w:footnote>
  <w:footnote w:id="153">
    <w:p w14:paraId="3B21836B" w14:textId="2B83F2CF"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r w:rsidRPr="006A43C1">
        <w:rPr>
          <w:rFonts w:ascii="Times New Roman" w:hAnsi="Times New Roman"/>
          <w:szCs w:val="18"/>
        </w:rPr>
        <w:t xml:space="preserve"> at 4.</w:t>
      </w:r>
    </w:p>
  </w:footnote>
  <w:footnote w:id="154">
    <w:p w14:paraId="0FBB719F" w14:textId="1B0E67D7"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155">
    <w:p w14:paraId="25029AC2" w14:textId="5F7108C5"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 xml:space="preserve">Id. </w:t>
      </w:r>
      <w:r w:rsidRPr="006A43C1">
        <w:rPr>
          <w:rFonts w:ascii="Times New Roman" w:hAnsi="Times New Roman"/>
          <w:szCs w:val="18"/>
        </w:rPr>
        <w:t>at 4.</w:t>
      </w:r>
    </w:p>
  </w:footnote>
  <w:footnote w:id="156">
    <w:p w14:paraId="6FF7CE94" w14:textId="725CBDCE"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See Dobbs v. Jackson Women’s Health Organization</w:t>
      </w:r>
      <w:r w:rsidRPr="006A43C1">
        <w:rPr>
          <w:rFonts w:ascii="Times New Roman" w:hAnsi="Times New Roman"/>
          <w:szCs w:val="18"/>
        </w:rPr>
        <w:t>, 577 U.S. 215 (2022), https://www.supremecourt.gov/opinions/21pdf/19-1392_6j37.pdf [</w:t>
      </w:r>
      <w:r w:rsidR="00CF6E1F">
        <w:rPr>
          <w:rFonts w:ascii="Times New Roman" w:hAnsi="Times New Roman"/>
          <w:szCs w:val="18"/>
        </w:rPr>
        <w:t>h</w:t>
      </w:r>
      <w:r w:rsidRPr="00CF6E1F">
        <w:rPr>
          <w:rStyle w:val="Strong"/>
          <w:rFonts w:ascii="Times New Roman" w:hAnsi="Times New Roman"/>
          <w:b w:val="0"/>
          <w:bCs w:val="0"/>
          <w:color w:val="000000" w:themeColor="text1"/>
          <w:szCs w:val="18"/>
          <w:shd w:val="clear" w:color="auto" w:fill="FFFFFF"/>
        </w:rPr>
        <w:t>ttps://perma.cc/J3AN-ZCRY</w:t>
      </w:r>
      <w:r w:rsidRPr="006A43C1">
        <w:rPr>
          <w:rFonts w:ascii="Times New Roman" w:hAnsi="Times New Roman"/>
          <w:szCs w:val="18"/>
        </w:rPr>
        <w:t xml:space="preserve">]; </w:t>
      </w:r>
      <w:r w:rsidRPr="006A43C1">
        <w:rPr>
          <w:rFonts w:ascii="Times New Roman" w:hAnsi="Times New Roman"/>
          <w:i/>
          <w:iCs/>
          <w:szCs w:val="18"/>
        </w:rPr>
        <w:t>See</w:t>
      </w:r>
      <w:r w:rsidRPr="006A43C1">
        <w:rPr>
          <w:rFonts w:ascii="Times New Roman" w:hAnsi="Times New Roman"/>
          <w:szCs w:val="18"/>
        </w:rPr>
        <w:t xml:space="preserve"> </w:t>
      </w:r>
      <w:r w:rsidRPr="006A43C1">
        <w:rPr>
          <w:rFonts w:ascii="Times New Roman" w:hAnsi="Times New Roman"/>
          <w:i/>
          <w:iCs/>
          <w:szCs w:val="18"/>
        </w:rPr>
        <w:t xml:space="preserve">Food and Drug Administration et al. v. Alliance for Hippocratic Medicine et al., </w:t>
      </w:r>
      <w:r w:rsidRPr="006A43C1">
        <w:rPr>
          <w:rFonts w:ascii="Times New Roman" w:hAnsi="Times New Roman"/>
          <w:szCs w:val="18"/>
        </w:rPr>
        <w:t>No. 23-235, https://www.supremecourt.gov/opinions/23pdf/23-235_n7ip.pdf [</w:t>
      </w:r>
      <w:r w:rsidRPr="00CF6E1F">
        <w:rPr>
          <w:rStyle w:val="Strong"/>
          <w:rFonts w:ascii="Times New Roman" w:hAnsi="Times New Roman"/>
          <w:b w:val="0"/>
          <w:bCs w:val="0"/>
          <w:color w:val="000000" w:themeColor="text1"/>
          <w:szCs w:val="18"/>
          <w:shd w:val="clear" w:color="auto" w:fill="FFFFFF"/>
        </w:rPr>
        <w:t>https://perma.cc/E6GY-GH67</w:t>
      </w:r>
      <w:r w:rsidRPr="006A43C1">
        <w:rPr>
          <w:rFonts w:ascii="Times New Roman" w:hAnsi="Times New Roman"/>
          <w:szCs w:val="18"/>
        </w:rPr>
        <w:t>].</w:t>
      </w:r>
    </w:p>
  </w:footnote>
  <w:footnote w:id="157">
    <w:p w14:paraId="10BCF642" w14:textId="1F83321B" w:rsidR="006A43C1" w:rsidRPr="006A43C1" w:rsidRDefault="006A43C1" w:rsidP="006A43C1">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Maria Cheng &amp; Misper Apawu, </w:t>
      </w:r>
      <w:r w:rsidRPr="006A43C1">
        <w:rPr>
          <w:rFonts w:ascii="Times New Roman" w:hAnsi="Times New Roman"/>
          <w:i/>
          <w:iCs/>
          <w:szCs w:val="18"/>
        </w:rPr>
        <w:t>Abortions Are Legal in Much of Africa. But Few Women May Be be Aware, and Providers Don’t Advertise It</w:t>
      </w:r>
      <w:r w:rsidRPr="006A43C1">
        <w:rPr>
          <w:rFonts w:ascii="Times New Roman" w:hAnsi="Times New Roman"/>
          <w:szCs w:val="18"/>
        </w:rPr>
        <w:t xml:space="preserve">, </w:t>
      </w:r>
      <w:r w:rsidRPr="006A43C1">
        <w:rPr>
          <w:rFonts w:ascii="Times New Roman" w:hAnsi="Times New Roman"/>
          <w:smallCaps/>
          <w:szCs w:val="18"/>
        </w:rPr>
        <w:t>A.p. News</w:t>
      </w:r>
      <w:r w:rsidRPr="006A43C1">
        <w:rPr>
          <w:rFonts w:ascii="Times New Roman" w:hAnsi="Times New Roman"/>
          <w:szCs w:val="18"/>
        </w:rPr>
        <w:t xml:space="preserve"> (Apr. 2, 2024, 1:02 AM), https://apnews.com/article/abortion-africa-women-health-1edd27e75b1faf8b8e847456a7e7b1d5 [</w:t>
      </w:r>
      <w:r w:rsidRPr="006A43C1">
        <w:rPr>
          <w:rFonts w:ascii="Times New Roman" w:hAnsi="Times New Roman"/>
          <w:szCs w:val="18"/>
          <w:shd w:val="clear" w:color="auto" w:fill="FFFFFF"/>
        </w:rPr>
        <w:t>https://perma.cc/7FUS-RDRR].</w:t>
      </w:r>
    </w:p>
  </w:footnote>
  <w:footnote w:id="158">
    <w:p w14:paraId="3C400A6F" w14:textId="38A420BD"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159">
    <w:p w14:paraId="7FDD1099" w14:textId="18E0CA45" w:rsidR="006A43C1" w:rsidRPr="006A43C1" w:rsidRDefault="006A43C1" w:rsidP="006A43C1">
      <w:pPr>
        <w:pStyle w:val="FootNote"/>
        <w:rPr>
          <w:rFonts w:ascii="Times New Roman" w:hAnsi="Times New Roman"/>
          <w:spacing w:val="-8"/>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160">
    <w:p w14:paraId="5ED2BA56" w14:textId="159F1400" w:rsidR="006A43C1" w:rsidRPr="006A43C1" w:rsidRDefault="006A43C1" w:rsidP="006A43C1">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Akinrinola Bankole et al., </w:t>
      </w:r>
      <w:r w:rsidRPr="006A43C1">
        <w:rPr>
          <w:rFonts w:ascii="Times New Roman" w:hAnsi="Times New Roman"/>
          <w:i/>
          <w:iCs/>
          <w:szCs w:val="18"/>
        </w:rPr>
        <w:t>From Unsafe to Safe Abortion in Sub-Saharan Africa: Slow but Steady Progress</w:t>
      </w:r>
      <w:r w:rsidRPr="006A43C1">
        <w:rPr>
          <w:rFonts w:ascii="Times New Roman" w:hAnsi="Times New Roman"/>
          <w:szCs w:val="18"/>
        </w:rPr>
        <w:t xml:space="preserve">, </w:t>
      </w:r>
      <w:r w:rsidRPr="006A43C1">
        <w:rPr>
          <w:rFonts w:ascii="Times New Roman" w:hAnsi="Times New Roman"/>
          <w:smallCaps/>
          <w:szCs w:val="18"/>
        </w:rPr>
        <w:t>Guttmacher</w:t>
      </w:r>
      <w:r w:rsidRPr="006A43C1">
        <w:rPr>
          <w:rFonts w:ascii="Times New Roman" w:hAnsi="Times New Roman"/>
          <w:szCs w:val="18"/>
        </w:rPr>
        <w:t>, (Dec. 2020), https://www.guttmacher.org/report/from-unsafe-to-safe-abortion-in-subsaharan-africa [https://perma.cc/D7MW-B6X4].</w:t>
      </w:r>
    </w:p>
  </w:footnote>
  <w:footnote w:id="161">
    <w:p w14:paraId="55435FB7" w14:textId="2CA4E1B5" w:rsidR="006A43C1" w:rsidRPr="006A43C1" w:rsidRDefault="006A43C1" w:rsidP="006A43C1">
      <w:pPr>
        <w:pStyle w:val="FootNote"/>
        <w:rPr>
          <w:rFonts w:ascii="Times New Roman" w:hAnsi="Times New Roman"/>
          <w:szCs w:val="18"/>
          <w:highlight w:val="yellow"/>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Gostin, </w:t>
      </w:r>
      <w:r w:rsidRPr="006A43C1">
        <w:rPr>
          <w:rFonts w:ascii="Times New Roman" w:hAnsi="Times New Roman"/>
          <w:i/>
          <w:iCs/>
          <w:szCs w:val="18"/>
        </w:rPr>
        <w:t>supra</w:t>
      </w:r>
      <w:r w:rsidRPr="006A43C1">
        <w:rPr>
          <w:rFonts w:ascii="Times New Roman" w:hAnsi="Times New Roman"/>
          <w:szCs w:val="18"/>
        </w:rPr>
        <w:t xml:space="preserve"> note 92. There are twenty-one WHO collaborating centers at the U.S. Centers for Disease Control and Prevention (CDC) and three at the National Institutes of Health that focus on U.S. priorities for disease prevention and eradication.</w:t>
      </w:r>
    </w:p>
  </w:footnote>
  <w:footnote w:id="162">
    <w:p w14:paraId="14BBCD98" w14:textId="566A708F"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WHO’s Executive Board Discusses Health Topics of Interest to All</w:t>
      </w:r>
      <w:r w:rsidRPr="006A43C1">
        <w:rPr>
          <w:rFonts w:ascii="Times New Roman" w:hAnsi="Times New Roman"/>
          <w:szCs w:val="18"/>
        </w:rPr>
        <w:t xml:space="preserve">, </w:t>
      </w:r>
      <w:r w:rsidRPr="006A43C1">
        <w:rPr>
          <w:rFonts w:ascii="Times New Roman" w:hAnsi="Times New Roman"/>
          <w:smallCaps/>
          <w:szCs w:val="18"/>
        </w:rPr>
        <w:t>World Health Org.</w:t>
      </w:r>
      <w:r w:rsidRPr="006A43C1">
        <w:rPr>
          <w:rFonts w:ascii="Times New Roman" w:hAnsi="Times New Roman"/>
          <w:szCs w:val="18"/>
        </w:rPr>
        <w:t xml:space="preserve"> (Feb. 3, 2025), https://www.who.int/news/item/03-02-2025-who-s-executive-board-discusses-health-topics-of-interest-to-all [</w:t>
      </w:r>
      <w:r w:rsidRPr="006A43C1">
        <w:rPr>
          <w:rFonts w:ascii="Times New Roman" w:hAnsi="Times New Roman"/>
          <w:szCs w:val="18"/>
          <w:shd w:val="clear" w:color="auto" w:fill="FFFFFF"/>
        </w:rPr>
        <w:t>https://perma.cc/6ZHU-6YH3</w:t>
      </w:r>
      <w:r w:rsidRPr="006A43C1">
        <w:rPr>
          <w:rFonts w:ascii="Times New Roman" w:hAnsi="Times New Roman"/>
          <w:szCs w:val="18"/>
        </w:rPr>
        <w:t>].</w:t>
      </w:r>
    </w:p>
  </w:footnote>
  <w:footnote w:id="163">
    <w:p w14:paraId="03CAF918" w14:textId="612265A3"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164">
    <w:p w14:paraId="1CC2BC07" w14:textId="053171B1"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Agenda Item 24.3: Financial and Administrative Implications for the Secretariat of Decisions Proposed for Adoption by the Executive Board</w:t>
      </w:r>
      <w:r w:rsidRPr="006A43C1">
        <w:rPr>
          <w:rFonts w:ascii="Times New Roman" w:hAnsi="Times New Roman"/>
          <w:szCs w:val="18"/>
        </w:rPr>
        <w:t xml:space="preserve">, </w:t>
      </w:r>
      <w:r w:rsidRPr="006A43C1">
        <w:rPr>
          <w:rFonts w:ascii="Times New Roman" w:hAnsi="Times New Roman"/>
          <w:smallCaps/>
          <w:szCs w:val="18"/>
        </w:rPr>
        <w:t>World Health Org.</w:t>
      </w:r>
      <w:r w:rsidRPr="006A43C1">
        <w:rPr>
          <w:rFonts w:ascii="Times New Roman" w:hAnsi="Times New Roman"/>
          <w:szCs w:val="18"/>
        </w:rPr>
        <w:t xml:space="preserve"> (Feb. 6, 2025), https://apps.who.int/gb/ebwha/pdf_files/EB156/B156_CONF20Add1-en.pdf [</w:t>
      </w:r>
      <w:r w:rsidRPr="006A43C1">
        <w:rPr>
          <w:rFonts w:ascii="Times New Roman" w:hAnsi="Times New Roman"/>
          <w:szCs w:val="18"/>
          <w:shd w:val="clear" w:color="auto" w:fill="FFFFFF"/>
        </w:rPr>
        <w:t>https://perma.cc/MUZ2-EED4].</w:t>
      </w:r>
    </w:p>
  </w:footnote>
  <w:footnote w:id="165">
    <w:p w14:paraId="75B415C2" w14:textId="2D0B1E62"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166">
    <w:p w14:paraId="18B39CAE" w14:textId="7B500205"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Impact in 2024</w:t>
      </w:r>
      <w:r w:rsidRPr="006A43C1">
        <w:rPr>
          <w:rFonts w:ascii="Times New Roman" w:hAnsi="Times New Roman"/>
          <w:szCs w:val="18"/>
        </w:rPr>
        <w:t xml:space="preserve">, </w:t>
      </w:r>
      <w:r w:rsidRPr="006A43C1">
        <w:rPr>
          <w:rFonts w:ascii="Times New Roman" w:hAnsi="Times New Roman"/>
          <w:smallCaps/>
          <w:szCs w:val="18"/>
        </w:rPr>
        <w:t>World Health Org.,</w:t>
      </w:r>
    </w:p>
    <w:p w14:paraId="3D8E7396" w14:textId="77777777" w:rsidR="006A43C1" w:rsidRPr="006A43C1" w:rsidRDefault="006A43C1" w:rsidP="006A43C1">
      <w:pPr>
        <w:pStyle w:val="FootNote"/>
        <w:rPr>
          <w:rFonts w:ascii="Times New Roman" w:hAnsi="Times New Roman"/>
          <w:szCs w:val="18"/>
        </w:rPr>
      </w:pPr>
      <w:r w:rsidRPr="006A43C1">
        <w:rPr>
          <w:rFonts w:ascii="Times New Roman" w:hAnsi="Times New Roman"/>
          <w:szCs w:val="18"/>
        </w:rPr>
        <w:t>https://www.who.int/emergencies/funding/health-emergency-appeals/2025/impact-in-2024#:~:text=In%202024%20alone%2C%20WHO%20and,receive%20life%2Dsaving%20health%20interventions&amp;text=Polio%20vaccination%20campaign%20kicks%20off%20in%20Gaza%2C%20September%202024 [</w:t>
      </w:r>
      <w:r w:rsidRPr="00AC3B42">
        <w:rPr>
          <w:rStyle w:val="Strong"/>
          <w:rFonts w:ascii="Times New Roman" w:hAnsi="Times New Roman"/>
          <w:b w:val="0"/>
          <w:bCs w:val="0"/>
          <w:color w:val="000000" w:themeColor="text1"/>
          <w:szCs w:val="18"/>
          <w:shd w:val="clear" w:color="auto" w:fill="FFFFFF"/>
        </w:rPr>
        <w:t>https://perma.cc/WKM2-VETC</w:t>
      </w:r>
      <w:r w:rsidRPr="006A43C1">
        <w:rPr>
          <w:rFonts w:ascii="Times New Roman" w:hAnsi="Times New Roman"/>
          <w:szCs w:val="18"/>
        </w:rPr>
        <w:t>].</w:t>
      </w:r>
    </w:p>
  </w:footnote>
  <w:footnote w:id="167">
    <w:p w14:paraId="1CF51A0F" w14:textId="57A7884A" w:rsidR="006A43C1" w:rsidRPr="006A43C1" w:rsidRDefault="006A43C1" w:rsidP="006A43C1">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Kerry Cullinan, </w:t>
      </w:r>
      <w:r w:rsidRPr="006A43C1">
        <w:rPr>
          <w:rFonts w:ascii="Times New Roman" w:hAnsi="Times New Roman"/>
          <w:i/>
          <w:iCs/>
          <w:szCs w:val="18"/>
        </w:rPr>
        <w:t>Crucial WHO Health Emergency Response Faces Budget Cut of 25%</w:t>
      </w:r>
      <w:r w:rsidRPr="006A43C1">
        <w:rPr>
          <w:rFonts w:ascii="Times New Roman" w:hAnsi="Times New Roman"/>
          <w:szCs w:val="18"/>
        </w:rPr>
        <w:t xml:space="preserve">, </w:t>
      </w:r>
      <w:r w:rsidRPr="006A43C1">
        <w:rPr>
          <w:rFonts w:ascii="Times New Roman" w:hAnsi="Times New Roman"/>
          <w:smallCaps/>
          <w:szCs w:val="18"/>
        </w:rPr>
        <w:t>Health Policy Watch</w:t>
      </w:r>
      <w:r w:rsidRPr="006A43C1">
        <w:rPr>
          <w:rFonts w:ascii="Times New Roman" w:hAnsi="Times New Roman"/>
          <w:szCs w:val="18"/>
        </w:rPr>
        <w:t xml:space="preserve"> (June 2, 2025), https://healthpolicy-watch.news/crucial-who-health-emergency-response-faces-budget-cut-of-25/#:~:text=In%20the%20African%20Region%20alone,a%20wide%20variety%20of%20situations [</w:t>
      </w:r>
      <w:r w:rsidRPr="006A43C1">
        <w:rPr>
          <w:rFonts w:ascii="Times New Roman" w:hAnsi="Times New Roman"/>
          <w:szCs w:val="18"/>
          <w:shd w:val="clear" w:color="auto" w:fill="FFFFFF"/>
        </w:rPr>
        <w:t>https://perma.cc/YB6Z-T9XY].</w:t>
      </w:r>
    </w:p>
  </w:footnote>
  <w:footnote w:id="168">
    <w:p w14:paraId="01F57FC1" w14:textId="7E51F600"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169">
    <w:p w14:paraId="4232BB79" w14:textId="161F3594" w:rsidR="006A43C1" w:rsidRPr="006A43C1" w:rsidRDefault="006A43C1" w:rsidP="006A43C1">
      <w:pPr>
        <w:pStyle w:val="FootNote"/>
        <w:rPr>
          <w:rFonts w:ascii="Times New Roman" w:hAnsi="Times New Roman"/>
          <w:szCs w:val="18"/>
        </w:rPr>
      </w:pPr>
      <w:r w:rsidRPr="006A43C1">
        <w:rPr>
          <w:rStyle w:val="field"/>
          <w:rFonts w:ascii="Times New Roman" w:hAnsi="Times New Roman"/>
          <w:color w:val="000000" w:themeColor="text1"/>
          <w:szCs w:val="18"/>
        </w:rPr>
        <w:tab/>
      </w:r>
      <w:r w:rsidRPr="006A43C1">
        <w:rPr>
          <w:rStyle w:val="NoteRefInNote"/>
          <w:rFonts w:eastAsiaTheme="majorEastAsia"/>
          <w:sz w:val="18"/>
          <w:szCs w:val="18"/>
        </w:rPr>
        <w:footnoteRef/>
      </w:r>
      <w:r w:rsidRPr="006A43C1">
        <w:rPr>
          <w:rStyle w:val="field"/>
          <w:rFonts w:ascii="Times New Roman" w:hAnsi="Times New Roman"/>
          <w:color w:val="000000" w:themeColor="text1"/>
          <w:szCs w:val="18"/>
        </w:rPr>
        <w:tab/>
        <w:t xml:space="preserve">Statement by the President Upon Signing Resolution Providing for U.S. Membership in the World Health Organization, </w:t>
      </w:r>
      <w:r w:rsidRPr="006A43C1">
        <w:rPr>
          <w:rFonts w:ascii="Times New Roman" w:hAnsi="Times New Roman"/>
          <w:smallCaps/>
          <w:szCs w:val="18"/>
        </w:rPr>
        <w:t>Truman Library</w:t>
      </w:r>
      <w:r w:rsidRPr="006A43C1">
        <w:rPr>
          <w:rStyle w:val="field"/>
          <w:rFonts w:ascii="Times New Roman" w:hAnsi="Times New Roman"/>
          <w:color w:val="000000" w:themeColor="text1"/>
          <w:szCs w:val="18"/>
        </w:rPr>
        <w:t xml:space="preserve"> (June. 14, 2948), </w:t>
      </w:r>
      <w:r w:rsidRPr="006A43C1">
        <w:rPr>
          <w:rFonts w:ascii="Times New Roman" w:hAnsi="Times New Roman"/>
          <w:szCs w:val="18"/>
        </w:rPr>
        <w:t>https://www.trumanlibrary.gov/library/public-papers/132/statement-president-upon-signing-resolution-providing-us-membership-world</w:t>
      </w:r>
      <w:r w:rsidRPr="006A43C1">
        <w:rPr>
          <w:rStyle w:val="field"/>
          <w:rFonts w:ascii="Times New Roman" w:hAnsi="Times New Roman"/>
          <w:color w:val="000000" w:themeColor="text1"/>
          <w:szCs w:val="18"/>
        </w:rPr>
        <w:t xml:space="preserve"> [</w:t>
      </w:r>
      <w:r w:rsidRPr="00AC3B42">
        <w:rPr>
          <w:rStyle w:val="Strong"/>
          <w:rFonts w:ascii="Times New Roman" w:hAnsi="Times New Roman"/>
          <w:b w:val="0"/>
          <w:bCs w:val="0"/>
          <w:color w:val="000000" w:themeColor="text1"/>
          <w:szCs w:val="18"/>
          <w:shd w:val="clear" w:color="auto" w:fill="FFFFFF"/>
        </w:rPr>
        <w:t>https://perma.cc/J7P6-JUBC</w:t>
      </w:r>
      <w:r w:rsidRPr="006A43C1">
        <w:rPr>
          <w:rStyle w:val="field"/>
          <w:rFonts w:ascii="Times New Roman" w:hAnsi="Times New Roman"/>
          <w:color w:val="000000" w:themeColor="text1"/>
          <w:szCs w:val="18"/>
        </w:rPr>
        <w:t>].</w:t>
      </w:r>
    </w:p>
  </w:footnote>
  <w:footnote w:id="170">
    <w:p w14:paraId="2F4ED8D1" w14:textId="0C81A583" w:rsidR="006A43C1" w:rsidRPr="006A43C1" w:rsidRDefault="006A43C1" w:rsidP="006A43C1">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However, Ethiopia’s aid was not so far off at $1.8 billion. Drew Desilver</w:t>
      </w:r>
      <w:r w:rsidRPr="006A43C1">
        <w:rPr>
          <w:rFonts w:ascii="Times New Roman" w:hAnsi="Times New Roman"/>
          <w:i/>
          <w:iCs/>
          <w:szCs w:val="18"/>
        </w:rPr>
        <w:t>, What the Data Says About U.S. Foreign Aid,</w:t>
      </w:r>
      <w:r w:rsidRPr="006A43C1">
        <w:rPr>
          <w:rFonts w:ascii="Times New Roman" w:hAnsi="Times New Roman"/>
          <w:i/>
          <w:iCs/>
          <w:smallCaps/>
          <w:szCs w:val="18"/>
        </w:rPr>
        <w:t xml:space="preserve"> </w:t>
      </w:r>
      <w:r w:rsidRPr="006A43C1">
        <w:rPr>
          <w:rFonts w:ascii="Times New Roman" w:hAnsi="Times New Roman"/>
          <w:smallCaps/>
          <w:szCs w:val="18"/>
        </w:rPr>
        <w:t>Pew Rsch. Ctr</w:t>
      </w:r>
      <w:r w:rsidRPr="006A43C1">
        <w:rPr>
          <w:rFonts w:ascii="Times New Roman" w:hAnsi="Times New Roman"/>
          <w:i/>
          <w:iCs/>
          <w:szCs w:val="18"/>
        </w:rPr>
        <w:t xml:space="preserve">. </w:t>
      </w:r>
      <w:r w:rsidRPr="006A43C1">
        <w:rPr>
          <w:rFonts w:ascii="Times New Roman" w:hAnsi="Times New Roman"/>
          <w:szCs w:val="18"/>
        </w:rPr>
        <w:t>(Feb. 5, 2025), https://www.pewresearch.org/short-reads/2025/02/06/what-the-data-says-about-us-foreign-aid/ [https://perma.cc/8H6R-WJKY].</w:t>
      </w:r>
    </w:p>
  </w:footnote>
  <w:footnote w:id="171">
    <w:p w14:paraId="7EE09BD2" w14:textId="7D5DC85F" w:rsidR="006A43C1" w:rsidRPr="006A43C1" w:rsidRDefault="006A43C1" w:rsidP="006A43C1">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Jonathan Masters, </w:t>
      </w:r>
      <w:r w:rsidRPr="006A43C1">
        <w:rPr>
          <w:rFonts w:ascii="Times New Roman" w:hAnsi="Times New Roman"/>
          <w:i/>
          <w:iCs/>
          <w:szCs w:val="18"/>
        </w:rPr>
        <w:t>Here’s How Much Aid the United States Has Sent Ukraine</w:t>
      </w:r>
      <w:r w:rsidRPr="006A43C1">
        <w:rPr>
          <w:rFonts w:ascii="Times New Roman" w:hAnsi="Times New Roman"/>
          <w:szCs w:val="18"/>
        </w:rPr>
        <w:t xml:space="preserve">, </w:t>
      </w:r>
      <w:r w:rsidRPr="006A43C1">
        <w:rPr>
          <w:rFonts w:ascii="Times New Roman" w:hAnsi="Times New Roman"/>
          <w:smallCaps/>
          <w:szCs w:val="18"/>
        </w:rPr>
        <w:t>CFR</w:t>
      </w:r>
      <w:r w:rsidRPr="006A43C1">
        <w:rPr>
          <w:rFonts w:ascii="Times New Roman" w:hAnsi="Times New Roman"/>
          <w:szCs w:val="18"/>
        </w:rPr>
        <w:t xml:space="preserve"> (Jul. 15, 2025) </w:t>
      </w:r>
      <w:r w:rsidRPr="00AC3B42">
        <w:rPr>
          <w:rFonts w:ascii="Times New Roman" w:eastAsiaTheme="majorEastAsia" w:hAnsi="Times New Roman"/>
          <w:szCs w:val="18"/>
        </w:rPr>
        <w:t>https://www.cfr.org/articles/how-much-us-aid-going-ukraine</w:t>
      </w:r>
      <w:r w:rsidRPr="006A43C1">
        <w:rPr>
          <w:rFonts w:ascii="Times New Roman" w:hAnsi="Times New Roman"/>
          <w:szCs w:val="18"/>
        </w:rPr>
        <w:t xml:space="preserve"> [</w:t>
      </w:r>
      <w:r w:rsidRPr="00AC3B42">
        <w:rPr>
          <w:rStyle w:val="Strong"/>
          <w:rFonts w:ascii="Times New Roman" w:hAnsi="Times New Roman"/>
          <w:b w:val="0"/>
          <w:bCs w:val="0"/>
          <w:color w:val="000000" w:themeColor="text1"/>
          <w:szCs w:val="18"/>
          <w:shd w:val="clear" w:color="auto" w:fill="FFFFFF"/>
        </w:rPr>
        <w:t>https://perma.cc/Y6QF-CEVH</w:t>
      </w:r>
      <w:r w:rsidRPr="006A43C1">
        <w:rPr>
          <w:rFonts w:ascii="Times New Roman" w:hAnsi="Times New Roman"/>
          <w:szCs w:val="18"/>
        </w:rPr>
        <w:t>].</w:t>
      </w:r>
    </w:p>
  </w:footnote>
  <w:footnote w:id="172">
    <w:p w14:paraId="09C6B596" w14:textId="5819ED59" w:rsidR="006A43C1" w:rsidRPr="006A43C1" w:rsidRDefault="006A43C1" w:rsidP="006A43C1">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Jeremy M. Sharp, </w:t>
      </w:r>
      <w:r w:rsidRPr="006A43C1">
        <w:rPr>
          <w:rFonts w:ascii="Times New Roman" w:hAnsi="Times New Roman"/>
          <w:i/>
          <w:iCs/>
          <w:szCs w:val="18"/>
        </w:rPr>
        <w:t>U.S. Foreign Aid to Israel: Overview and Developments since October 7, 2023</w:t>
      </w:r>
      <w:r w:rsidRPr="006A43C1">
        <w:rPr>
          <w:rFonts w:ascii="Times New Roman" w:hAnsi="Times New Roman"/>
          <w:szCs w:val="18"/>
        </w:rPr>
        <w:t xml:space="preserve">, CRS Report No. </w:t>
      </w:r>
      <w:r w:rsidRPr="006A43C1">
        <w:rPr>
          <w:rFonts w:ascii="Times New Roman" w:hAnsi="Times New Roman"/>
          <w:szCs w:val="18"/>
          <w:shd w:val="clear" w:color="auto" w:fill="FFFFFF"/>
        </w:rPr>
        <w:t>RL33222</w:t>
      </w:r>
      <w:r w:rsidRPr="006A43C1">
        <w:rPr>
          <w:rFonts w:ascii="Times New Roman" w:hAnsi="Times New Roman"/>
          <w:smallCaps/>
          <w:szCs w:val="18"/>
        </w:rPr>
        <w:t xml:space="preserve"> </w:t>
      </w:r>
      <w:r w:rsidRPr="006A43C1">
        <w:rPr>
          <w:rFonts w:ascii="Times New Roman" w:hAnsi="Times New Roman"/>
          <w:szCs w:val="18"/>
        </w:rPr>
        <w:t xml:space="preserve">(May 28, 2025), </w:t>
      </w:r>
      <w:r w:rsidRPr="00AC3B42">
        <w:rPr>
          <w:rFonts w:ascii="Times New Roman" w:eastAsiaTheme="majorEastAsia" w:hAnsi="Times New Roman"/>
          <w:szCs w:val="18"/>
        </w:rPr>
        <w:t>https://www.congress.gov/crs-product/RL33222</w:t>
      </w:r>
      <w:r w:rsidRPr="00AC3B42">
        <w:rPr>
          <w:rFonts w:ascii="Times New Roman" w:hAnsi="Times New Roman"/>
          <w:szCs w:val="18"/>
        </w:rPr>
        <w:t xml:space="preserve"> [</w:t>
      </w:r>
      <w:r w:rsidRPr="00AC3B42">
        <w:rPr>
          <w:rStyle w:val="Strong"/>
          <w:rFonts w:ascii="Times New Roman" w:hAnsi="Times New Roman"/>
          <w:b w:val="0"/>
          <w:bCs w:val="0"/>
          <w:color w:val="000000" w:themeColor="text1"/>
          <w:szCs w:val="18"/>
          <w:shd w:val="clear" w:color="auto" w:fill="FFFFFF"/>
        </w:rPr>
        <w:t>https://perma.cc/5UQ3-2K5S</w:t>
      </w:r>
      <w:r w:rsidRPr="00AC3B42">
        <w:rPr>
          <w:rFonts w:ascii="Times New Roman" w:hAnsi="Times New Roman"/>
          <w:szCs w:val="18"/>
        </w:rPr>
        <w:t>].</w:t>
      </w:r>
    </w:p>
  </w:footnote>
  <w:footnote w:id="173">
    <w:p w14:paraId="2730FD5B" w14:textId="5F4E8446"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US Foreign Aid by Country 2026</w:t>
      </w:r>
      <w:r w:rsidRPr="006A43C1">
        <w:rPr>
          <w:rFonts w:ascii="Times New Roman" w:hAnsi="Times New Roman"/>
          <w:szCs w:val="18"/>
        </w:rPr>
        <w:t xml:space="preserve">, </w:t>
      </w:r>
      <w:r w:rsidRPr="006A43C1">
        <w:rPr>
          <w:rFonts w:ascii="Times New Roman" w:hAnsi="Times New Roman"/>
          <w:smallCaps/>
          <w:szCs w:val="18"/>
        </w:rPr>
        <w:t>World Population Rev.</w:t>
      </w:r>
      <w:r w:rsidRPr="006A43C1">
        <w:rPr>
          <w:rFonts w:ascii="Times New Roman" w:hAnsi="Times New Roman"/>
          <w:szCs w:val="18"/>
        </w:rPr>
        <w:t xml:space="preserve">, https://worldpopulationreview.com/country-rankings/us-foreign-aid-by-country </w:t>
      </w:r>
      <w:r w:rsidRPr="00AC3B42">
        <w:rPr>
          <w:rFonts w:ascii="Times New Roman" w:hAnsi="Times New Roman"/>
          <w:szCs w:val="18"/>
        </w:rPr>
        <w:t>[</w:t>
      </w:r>
      <w:r w:rsidRPr="00AC3B42">
        <w:rPr>
          <w:rStyle w:val="Strong"/>
          <w:rFonts w:ascii="Times New Roman" w:hAnsi="Times New Roman"/>
          <w:b w:val="0"/>
          <w:bCs w:val="0"/>
          <w:color w:val="000000" w:themeColor="text1"/>
          <w:szCs w:val="18"/>
          <w:shd w:val="clear" w:color="auto" w:fill="FFFFFF"/>
        </w:rPr>
        <w:t>https://perma.cc/KX2B-LN56]</w:t>
      </w:r>
      <w:r w:rsidRPr="00AC3B42">
        <w:rPr>
          <w:rFonts w:ascii="Times New Roman" w:hAnsi="Times New Roman"/>
          <w:b/>
          <w:bCs/>
          <w:szCs w:val="18"/>
          <w:shd w:val="clear" w:color="auto" w:fill="FFFFFF"/>
        </w:rPr>
        <w:t>.</w:t>
      </w:r>
    </w:p>
  </w:footnote>
  <w:footnote w:id="174">
    <w:p w14:paraId="1D7458F0" w14:textId="332AB581"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175">
    <w:p w14:paraId="1384B09A" w14:textId="7AECC889"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176">
    <w:p w14:paraId="6477CD60" w14:textId="5A665C7D" w:rsidR="006A43C1" w:rsidRPr="006A43C1" w:rsidRDefault="006A43C1" w:rsidP="006A43C1">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The United States’ total GDP was estimated around $28.75 trillion in 2024. </w:t>
      </w:r>
      <w:r w:rsidRPr="006A43C1">
        <w:rPr>
          <w:rFonts w:ascii="Times New Roman" w:hAnsi="Times New Roman"/>
          <w:i/>
          <w:iCs/>
          <w:szCs w:val="18"/>
        </w:rPr>
        <w:t>Id.</w:t>
      </w:r>
    </w:p>
  </w:footnote>
  <w:footnote w:id="177">
    <w:p w14:paraId="630EB603" w14:textId="61ABE35F" w:rsidR="006A43C1" w:rsidRPr="006A43C1" w:rsidRDefault="006A43C1" w:rsidP="006A43C1">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Scott Busby, </w:t>
      </w:r>
      <w:r w:rsidRPr="006A43C1">
        <w:rPr>
          <w:rFonts w:ascii="Times New Roman" w:hAnsi="Times New Roman"/>
          <w:i/>
          <w:iCs/>
          <w:szCs w:val="18"/>
        </w:rPr>
        <w:t>Freezing Support to Democracy and Human Rights Activists Undermines US Interest</w:t>
      </w:r>
      <w:r w:rsidRPr="006A43C1">
        <w:rPr>
          <w:rFonts w:ascii="Times New Roman" w:hAnsi="Times New Roman"/>
          <w:szCs w:val="18"/>
        </w:rPr>
        <w:t xml:space="preserve">, </w:t>
      </w:r>
      <w:r w:rsidRPr="006A43C1">
        <w:rPr>
          <w:rFonts w:ascii="Times New Roman" w:hAnsi="Times New Roman"/>
          <w:smallCaps/>
          <w:szCs w:val="18"/>
        </w:rPr>
        <w:t>Just Security</w:t>
      </w:r>
      <w:r w:rsidRPr="006A43C1">
        <w:rPr>
          <w:rFonts w:ascii="Times New Roman" w:hAnsi="Times New Roman"/>
          <w:szCs w:val="18"/>
        </w:rPr>
        <w:t xml:space="preserve">, (Feb. 13, 2025), https://www.justsecurity.org/107842/democracy-human-rights-activists-undermined/ </w:t>
      </w:r>
      <w:r w:rsidRPr="00AC3B42">
        <w:rPr>
          <w:rFonts w:ascii="Times New Roman" w:hAnsi="Times New Roman"/>
          <w:b/>
          <w:bCs/>
          <w:szCs w:val="18"/>
        </w:rPr>
        <w:t>[</w:t>
      </w:r>
      <w:r w:rsidRPr="00AC3B42">
        <w:rPr>
          <w:rStyle w:val="Strong"/>
          <w:rFonts w:ascii="Times New Roman" w:hAnsi="Times New Roman"/>
          <w:b w:val="0"/>
          <w:bCs w:val="0"/>
          <w:color w:val="000000" w:themeColor="text1"/>
          <w:szCs w:val="18"/>
          <w:shd w:val="clear" w:color="auto" w:fill="FFFFFF"/>
        </w:rPr>
        <w:t>https://perma.cc/4G3E-RHL2]</w:t>
      </w:r>
      <w:r w:rsidRPr="006A43C1">
        <w:rPr>
          <w:rFonts w:ascii="Times New Roman" w:hAnsi="Times New Roman"/>
          <w:szCs w:val="18"/>
        </w:rPr>
        <w:t xml:space="preserve">; Berkeley Public Health, </w:t>
      </w:r>
      <w:r w:rsidRPr="006A43C1">
        <w:rPr>
          <w:rFonts w:ascii="Times New Roman" w:hAnsi="Times New Roman"/>
          <w:i/>
          <w:iCs/>
          <w:szCs w:val="18"/>
        </w:rPr>
        <w:t>supra</w:t>
      </w:r>
      <w:r w:rsidRPr="006A43C1">
        <w:rPr>
          <w:rFonts w:ascii="Times New Roman" w:hAnsi="Times New Roman"/>
          <w:szCs w:val="18"/>
        </w:rPr>
        <w:t xml:space="preserve"> note 20.</w:t>
      </w:r>
    </w:p>
  </w:footnote>
  <w:footnote w:id="178">
    <w:p w14:paraId="46697EA3" w14:textId="702B600D" w:rsidR="006A43C1" w:rsidRPr="006A43C1" w:rsidRDefault="006A43C1" w:rsidP="006A43C1">
      <w:pPr>
        <w:pStyle w:val="FootNote"/>
        <w:rPr>
          <w:rFonts w:ascii="Times New Roman" w:hAnsi="Times New Roman"/>
          <w:spacing w:val="-1"/>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See</w:t>
      </w:r>
      <w:r w:rsidRPr="006A43C1">
        <w:rPr>
          <w:rFonts w:ascii="Times New Roman" w:hAnsi="Times New Roman"/>
          <w:szCs w:val="18"/>
        </w:rPr>
        <w:t xml:space="preserve"> Ming Tan, </w:t>
      </w:r>
      <w:r w:rsidRPr="006A43C1">
        <w:rPr>
          <w:rFonts w:ascii="Times New Roman" w:hAnsi="Times New Roman"/>
          <w:i/>
          <w:iCs/>
          <w:szCs w:val="18"/>
        </w:rPr>
        <w:t>Norovirus Vaccines: Current Clinical Developments and Challenges,</w:t>
      </w:r>
      <w:r w:rsidRPr="006A43C1">
        <w:rPr>
          <w:rFonts w:ascii="Times New Roman" w:hAnsi="Times New Roman"/>
          <w:szCs w:val="18"/>
        </w:rPr>
        <w:t xml:space="preserve"> 10</w:t>
      </w:r>
      <w:r w:rsidRPr="006A43C1">
        <w:rPr>
          <w:rFonts w:ascii="Times New Roman" w:hAnsi="Times New Roman"/>
          <w:i/>
          <w:iCs/>
          <w:szCs w:val="18"/>
        </w:rPr>
        <w:t xml:space="preserve"> </w:t>
      </w:r>
      <w:r w:rsidRPr="006A43C1">
        <w:rPr>
          <w:rFonts w:ascii="Times New Roman" w:hAnsi="Times New Roman"/>
          <w:smallCaps/>
          <w:szCs w:val="18"/>
        </w:rPr>
        <w:t xml:space="preserve">Pathogens </w:t>
      </w:r>
      <w:r w:rsidRPr="006A43C1">
        <w:rPr>
          <w:rFonts w:ascii="Times New Roman" w:hAnsi="Times New Roman"/>
          <w:szCs w:val="18"/>
        </w:rPr>
        <w:t xml:space="preserve">(2021); </w:t>
      </w:r>
      <w:r w:rsidRPr="006A43C1">
        <w:rPr>
          <w:rFonts w:ascii="Times New Roman" w:hAnsi="Times New Roman"/>
          <w:i/>
          <w:iCs/>
          <w:spacing w:val="-1"/>
          <w:szCs w:val="18"/>
        </w:rPr>
        <w:t>H5 Bird Flu: Current Situation</w:t>
      </w:r>
      <w:r w:rsidRPr="006A43C1">
        <w:rPr>
          <w:rFonts w:ascii="Times New Roman" w:hAnsi="Times New Roman"/>
          <w:spacing w:val="-1"/>
          <w:szCs w:val="18"/>
        </w:rPr>
        <w:t xml:space="preserve">, </w:t>
      </w:r>
      <w:r w:rsidRPr="006A43C1">
        <w:rPr>
          <w:rFonts w:ascii="Times New Roman" w:hAnsi="Times New Roman"/>
          <w:smallCaps/>
          <w:szCs w:val="18"/>
        </w:rPr>
        <w:t>CDC</w:t>
      </w:r>
      <w:r w:rsidRPr="006A43C1">
        <w:rPr>
          <w:rFonts w:ascii="Times New Roman" w:hAnsi="Times New Roman"/>
          <w:spacing w:val="-1"/>
          <w:szCs w:val="18"/>
        </w:rPr>
        <w:t xml:space="preserve"> (Nov. 24, 2025), https://www.cdc.gov/bird-flu/situation-summary/index.html </w:t>
      </w:r>
      <w:r w:rsidRPr="00AC3B42">
        <w:rPr>
          <w:rFonts w:ascii="Times New Roman" w:hAnsi="Times New Roman"/>
          <w:b/>
          <w:bCs/>
          <w:spacing w:val="-1"/>
          <w:szCs w:val="18"/>
        </w:rPr>
        <w:t>[</w:t>
      </w:r>
      <w:r w:rsidRPr="00AC3B42">
        <w:rPr>
          <w:rStyle w:val="Strong"/>
          <w:rFonts w:ascii="Times New Roman" w:hAnsi="Times New Roman"/>
          <w:b w:val="0"/>
          <w:bCs w:val="0"/>
          <w:color w:val="000000" w:themeColor="text1"/>
          <w:szCs w:val="18"/>
          <w:shd w:val="clear" w:color="auto" w:fill="FFFFFF"/>
        </w:rPr>
        <w:t>https://perma.cc/CM3A-PX3V</w:t>
      </w:r>
      <w:r w:rsidRPr="00AC3B42">
        <w:rPr>
          <w:rFonts w:ascii="Times New Roman" w:hAnsi="Times New Roman"/>
          <w:spacing w:val="-1"/>
          <w:szCs w:val="18"/>
        </w:rPr>
        <w:t>]</w:t>
      </w:r>
      <w:r w:rsidRPr="00AC3B42">
        <w:rPr>
          <w:rFonts w:ascii="Times New Roman" w:hAnsi="Times New Roman"/>
          <w:b/>
          <w:bCs/>
          <w:spacing w:val="-1"/>
          <w:szCs w:val="18"/>
        </w:rPr>
        <w:t>.</w:t>
      </w:r>
    </w:p>
  </w:footnote>
  <w:footnote w:id="179">
    <w:p w14:paraId="582BFC1E" w14:textId="136B818D" w:rsidR="006A43C1" w:rsidRPr="006A43C1" w:rsidRDefault="006A43C1" w:rsidP="006A43C1">
      <w:pPr>
        <w:pStyle w:val="FootNote"/>
        <w:rPr>
          <w:rFonts w:ascii="Times New Roman" w:hAnsi="Times New Roman"/>
          <w:i/>
          <w:iCs/>
          <w:szCs w:val="18"/>
        </w:rPr>
      </w:pPr>
      <w:r w:rsidRPr="006A43C1">
        <w:rPr>
          <w:rStyle w:val="css-1baulvz"/>
          <w:rFonts w:ascii="Times New Roman" w:hAnsi="Times New Roman"/>
          <w:color w:val="000000" w:themeColor="text1"/>
          <w:szCs w:val="18"/>
          <w:bdr w:val="none" w:sz="0" w:space="0" w:color="auto" w:frame="1"/>
          <w:shd w:val="clear" w:color="auto" w:fill="FFFFFF"/>
        </w:rPr>
        <w:tab/>
      </w:r>
      <w:r w:rsidRPr="006A43C1">
        <w:rPr>
          <w:rStyle w:val="NoteRefInNote"/>
          <w:rFonts w:eastAsiaTheme="majorEastAsia"/>
          <w:sz w:val="18"/>
          <w:szCs w:val="18"/>
        </w:rPr>
        <w:footnoteRef/>
      </w:r>
      <w:r w:rsidRPr="006A43C1">
        <w:rPr>
          <w:rStyle w:val="css-1baulvz"/>
          <w:rFonts w:ascii="Times New Roman" w:hAnsi="Times New Roman"/>
          <w:color w:val="000000" w:themeColor="text1"/>
          <w:szCs w:val="18"/>
          <w:bdr w:val="none" w:sz="0" w:space="0" w:color="auto" w:frame="1"/>
          <w:shd w:val="clear" w:color="auto" w:fill="FFFFFF"/>
        </w:rPr>
        <w:tab/>
        <w:t>Roni Rabin</w:t>
      </w:r>
      <w:r w:rsidRPr="006A43C1">
        <w:rPr>
          <w:rFonts w:ascii="Times New Roman" w:hAnsi="Times New Roman"/>
          <w:szCs w:val="18"/>
          <w:shd w:val="clear" w:color="auto" w:fill="FFFFFF"/>
        </w:rPr>
        <w:t> and </w:t>
      </w:r>
      <w:r w:rsidRPr="006A43C1">
        <w:rPr>
          <w:rFonts w:ascii="Times New Roman" w:hAnsi="Times New Roman"/>
          <w:szCs w:val="18"/>
          <w:bdr w:val="none" w:sz="0" w:space="0" w:color="auto" w:frame="1"/>
          <w:shd w:val="clear" w:color="auto" w:fill="FFFFFF"/>
        </w:rPr>
        <w:t>Apoorva Mandavilli</w:t>
      </w:r>
      <w:r w:rsidRPr="006A43C1">
        <w:rPr>
          <w:rFonts w:ascii="Times New Roman" w:hAnsi="Times New Roman"/>
          <w:szCs w:val="18"/>
        </w:rPr>
        <w:t xml:space="preserve">, </w:t>
      </w:r>
      <w:r w:rsidRPr="006A43C1">
        <w:rPr>
          <w:rFonts w:ascii="Times New Roman" w:hAnsi="Times New Roman"/>
          <w:i/>
          <w:iCs/>
          <w:szCs w:val="18"/>
        </w:rPr>
        <w:t>Health Resources Vanish Following D.E.I. and Gender Order</w:t>
      </w:r>
      <w:r w:rsidRPr="006A43C1">
        <w:rPr>
          <w:rFonts w:ascii="Times New Roman" w:hAnsi="Times New Roman"/>
          <w:szCs w:val="18"/>
        </w:rPr>
        <w:t xml:space="preserve">, </w:t>
      </w:r>
      <w:r w:rsidRPr="006A43C1">
        <w:rPr>
          <w:rFonts w:ascii="Times New Roman" w:hAnsi="Times New Roman"/>
          <w:smallCaps/>
          <w:szCs w:val="18"/>
        </w:rPr>
        <w:t>N.Y. Times</w:t>
      </w:r>
      <w:r w:rsidRPr="006A43C1">
        <w:rPr>
          <w:rFonts w:ascii="Times New Roman" w:hAnsi="Times New Roman"/>
          <w:szCs w:val="18"/>
        </w:rPr>
        <w:t xml:space="preserve"> (Jan. 31, 2025) </w:t>
      </w:r>
      <w:r w:rsidRPr="00AC3B42">
        <w:rPr>
          <w:rFonts w:ascii="Times New Roman" w:eastAsiaTheme="majorEastAsia" w:hAnsi="Times New Roman"/>
          <w:szCs w:val="18"/>
        </w:rPr>
        <w:t>https://www.nytimes.com/2025/01/31/health/trump-cdc-dei-gender.html</w:t>
      </w:r>
      <w:r w:rsidRPr="006A43C1">
        <w:rPr>
          <w:rFonts w:ascii="Times New Roman" w:hAnsi="Times New Roman"/>
          <w:szCs w:val="18"/>
        </w:rPr>
        <w:t xml:space="preserve"> </w:t>
      </w:r>
      <w:r w:rsidRPr="00AC3B42">
        <w:rPr>
          <w:rFonts w:ascii="Times New Roman" w:hAnsi="Times New Roman"/>
          <w:szCs w:val="18"/>
        </w:rPr>
        <w:t>[</w:t>
      </w:r>
      <w:r w:rsidRPr="00AC3B42">
        <w:rPr>
          <w:rStyle w:val="Strong"/>
          <w:rFonts w:ascii="Times New Roman" w:hAnsi="Times New Roman"/>
          <w:b w:val="0"/>
          <w:bCs w:val="0"/>
          <w:color w:val="000000" w:themeColor="text1"/>
          <w:szCs w:val="18"/>
          <w:shd w:val="clear" w:color="auto" w:fill="FFFFFF"/>
        </w:rPr>
        <w:t>https://perma.cc/ZY2E-VUSR</w:t>
      </w:r>
      <w:r w:rsidRPr="00AC3B42">
        <w:rPr>
          <w:rFonts w:ascii="Times New Roman" w:hAnsi="Times New Roman"/>
          <w:szCs w:val="18"/>
        </w:rPr>
        <w:t>]</w:t>
      </w:r>
      <w:r w:rsidRPr="006A43C1">
        <w:rPr>
          <w:rFonts w:ascii="Times New Roman" w:hAnsi="Times New Roman"/>
          <w:szCs w:val="18"/>
        </w:rPr>
        <w:t xml:space="preserve">; Ethan Singer, </w:t>
      </w:r>
      <w:r w:rsidRPr="006A43C1">
        <w:rPr>
          <w:rFonts w:ascii="Times New Roman" w:hAnsi="Times New Roman"/>
          <w:i/>
          <w:iCs/>
          <w:szCs w:val="18"/>
        </w:rPr>
        <w:t xml:space="preserve">Thousands of U.S. Government Web Pages Have Been Taken Down Since Friday, </w:t>
      </w:r>
      <w:r w:rsidRPr="006A43C1">
        <w:rPr>
          <w:rFonts w:ascii="Times New Roman" w:hAnsi="Times New Roman"/>
          <w:smallCaps/>
          <w:szCs w:val="18"/>
        </w:rPr>
        <w:t>N.Y. Times</w:t>
      </w:r>
      <w:r w:rsidRPr="006A43C1">
        <w:rPr>
          <w:rFonts w:ascii="Times New Roman" w:hAnsi="Times New Roman"/>
          <w:szCs w:val="18"/>
        </w:rPr>
        <w:t xml:space="preserve"> (Feb. 2, 2025) </w:t>
      </w:r>
      <w:r w:rsidRPr="00AC3B42">
        <w:rPr>
          <w:rFonts w:ascii="Times New Roman" w:eastAsiaTheme="majorEastAsia" w:hAnsi="Times New Roman"/>
          <w:szCs w:val="18"/>
        </w:rPr>
        <w:t>https://www.nytimes.com/2025/02/02/upshot/trump-government-websites-missing-pages.html</w:t>
      </w:r>
      <w:r w:rsidRPr="006A43C1">
        <w:rPr>
          <w:rFonts w:ascii="Times New Roman" w:hAnsi="Times New Roman"/>
          <w:szCs w:val="18"/>
        </w:rPr>
        <w:t xml:space="preserve"> </w:t>
      </w:r>
      <w:r w:rsidRPr="00AC3B42">
        <w:rPr>
          <w:rFonts w:ascii="Times New Roman" w:hAnsi="Times New Roman"/>
          <w:szCs w:val="18"/>
        </w:rPr>
        <w:t>[</w:t>
      </w:r>
      <w:r w:rsidRPr="00AC3B42">
        <w:rPr>
          <w:rStyle w:val="Strong"/>
          <w:rFonts w:ascii="Times New Roman" w:hAnsi="Times New Roman"/>
          <w:b w:val="0"/>
          <w:bCs w:val="0"/>
          <w:color w:val="000000" w:themeColor="text1"/>
          <w:szCs w:val="18"/>
          <w:shd w:val="clear" w:color="auto" w:fill="FFFFFF"/>
        </w:rPr>
        <w:t>https://perma.cc/X9NK-M8RZ</w:t>
      </w:r>
      <w:r w:rsidRPr="00AC3B42">
        <w:rPr>
          <w:rFonts w:ascii="Times New Roman" w:hAnsi="Times New Roman"/>
          <w:szCs w:val="18"/>
        </w:rPr>
        <w:t>]</w:t>
      </w:r>
      <w:r w:rsidRPr="00AC3B42">
        <w:rPr>
          <w:rFonts w:ascii="Times New Roman" w:hAnsi="Times New Roman"/>
          <w:b/>
          <w:bCs/>
          <w:szCs w:val="18"/>
        </w:rPr>
        <w:t>.</w:t>
      </w:r>
    </w:p>
  </w:footnote>
  <w:footnote w:id="180">
    <w:p w14:paraId="2A7400FD" w14:textId="3FE9D380"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Who Funds the World Health Organization? A List of Its Biggest Donors</w:t>
      </w:r>
      <w:r w:rsidRPr="006A43C1">
        <w:rPr>
          <w:rFonts w:ascii="Times New Roman" w:hAnsi="Times New Roman"/>
          <w:szCs w:val="18"/>
        </w:rPr>
        <w:t xml:space="preserve">, </w:t>
      </w:r>
      <w:r w:rsidRPr="006A43C1">
        <w:rPr>
          <w:rFonts w:ascii="Times New Roman" w:hAnsi="Times New Roman"/>
          <w:smallCaps/>
          <w:szCs w:val="18"/>
        </w:rPr>
        <w:t>US News</w:t>
      </w:r>
      <w:r w:rsidRPr="006A43C1">
        <w:rPr>
          <w:rFonts w:ascii="Times New Roman" w:hAnsi="Times New Roman"/>
          <w:szCs w:val="18"/>
        </w:rPr>
        <w:t xml:space="preserve">, Jan. 28, 2025, https://www.usnews.com/news/health-news/articles/2025-01-28/who-funds-the-world-health-organization-a-list-of-its-biggest-donors#:~:text=Here’s%20a%20list%20of%20WHO’s </w:t>
      </w:r>
      <w:r w:rsidRPr="00AC3B42">
        <w:rPr>
          <w:rFonts w:ascii="Times New Roman" w:hAnsi="Times New Roman"/>
          <w:b/>
          <w:bCs/>
          <w:szCs w:val="18"/>
        </w:rPr>
        <w:t>[</w:t>
      </w:r>
      <w:r w:rsidRPr="00AC3B42">
        <w:rPr>
          <w:rStyle w:val="Strong"/>
          <w:rFonts w:ascii="Times New Roman" w:hAnsi="Times New Roman"/>
          <w:b w:val="0"/>
          <w:bCs w:val="0"/>
          <w:color w:val="000000" w:themeColor="text1"/>
          <w:szCs w:val="18"/>
          <w:shd w:val="clear" w:color="auto" w:fill="FFFFFF"/>
        </w:rPr>
        <w:t>https://perma.cc/9PTK-XGBQ].</w:t>
      </w:r>
    </w:p>
  </w:footnote>
  <w:footnote w:id="181">
    <w:p w14:paraId="3F56A794" w14:textId="0EEEBBEF" w:rsidR="006A43C1" w:rsidRPr="006A43C1" w:rsidRDefault="006A43C1" w:rsidP="006A43C1">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Busby, </w:t>
      </w:r>
      <w:r w:rsidRPr="006A43C1">
        <w:rPr>
          <w:rFonts w:ascii="Times New Roman" w:hAnsi="Times New Roman"/>
          <w:i/>
          <w:iCs/>
          <w:szCs w:val="18"/>
        </w:rPr>
        <w:t xml:space="preserve">supra </w:t>
      </w:r>
      <w:r w:rsidRPr="006A43C1">
        <w:rPr>
          <w:rFonts w:ascii="Times New Roman" w:hAnsi="Times New Roman"/>
          <w:szCs w:val="18"/>
        </w:rPr>
        <w:t>note 177.</w:t>
      </w:r>
    </w:p>
  </w:footnote>
  <w:footnote w:id="182">
    <w:p w14:paraId="7A679F0C" w14:textId="2F992E15" w:rsidR="006A43C1" w:rsidRPr="006A43C1" w:rsidRDefault="006A43C1" w:rsidP="006A43C1">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092F1" w14:textId="3200FDB4" w:rsidR="00BB4BB3" w:rsidRPr="00BB4BB3" w:rsidRDefault="00BB4BB3" w:rsidP="00BB4BB3">
    <w:pPr>
      <w:pStyle w:val="LawHeaderEven"/>
    </w:pPr>
    <w:r>
      <w:fldChar w:fldCharType="begin"/>
    </w:r>
    <w:r>
      <w:instrText xml:space="preserve"> PAGE  \* MERGEFORMAT </w:instrText>
    </w:r>
    <w:r>
      <w:fldChar w:fldCharType="separate"/>
    </w:r>
    <w:r>
      <w:t>2</w:t>
    </w:r>
    <w:r>
      <w:fldChar w:fldCharType="end"/>
    </w:r>
    <w:r>
      <w:tab/>
    </w:r>
    <w:r>
      <w:rPr>
        <w:smallCaps/>
      </w:rPr>
      <w:t>N.C. J. Int'l L.</w:t>
    </w:r>
    <w:r>
      <w:tab/>
      <w:t>[Vol. LI]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BB2D5" w14:textId="77777777" w:rsidR="00BB4BB3" w:rsidRDefault="00BB4BB3" w:rsidP="00BB4BB3">
    <w:pPr>
      <w:pStyle w:val="Header"/>
      <w:spacing w:before="720" w:after="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17331"/>
    <w:multiLevelType w:val="multilevel"/>
    <w:tmpl w:val="BEE2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50A67"/>
    <w:multiLevelType w:val="multilevel"/>
    <w:tmpl w:val="677C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C38B3"/>
    <w:multiLevelType w:val="hybridMultilevel"/>
    <w:tmpl w:val="D9FACA36"/>
    <w:lvl w:ilvl="0" w:tplc="0E0426C8">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E7276D"/>
    <w:multiLevelType w:val="multilevel"/>
    <w:tmpl w:val="649C3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FD3F20"/>
    <w:multiLevelType w:val="hybridMultilevel"/>
    <w:tmpl w:val="B9FEF4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7B18CD"/>
    <w:multiLevelType w:val="hybridMultilevel"/>
    <w:tmpl w:val="2DEC0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843D3A"/>
    <w:multiLevelType w:val="hybridMultilevel"/>
    <w:tmpl w:val="AF7EEF40"/>
    <w:lvl w:ilvl="0" w:tplc="6C349D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300120"/>
    <w:multiLevelType w:val="multilevel"/>
    <w:tmpl w:val="B314A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7753174">
    <w:abstractNumId w:val="5"/>
  </w:num>
  <w:num w:numId="2" w16cid:durableId="390661175">
    <w:abstractNumId w:val="1"/>
  </w:num>
  <w:num w:numId="3" w16cid:durableId="342362472">
    <w:abstractNumId w:val="3"/>
  </w:num>
  <w:num w:numId="4" w16cid:durableId="2635986">
    <w:abstractNumId w:val="7"/>
  </w:num>
  <w:num w:numId="5" w16cid:durableId="1639067915">
    <w:abstractNumId w:val="0"/>
  </w:num>
  <w:num w:numId="6" w16cid:durableId="534394230">
    <w:abstractNumId w:val="6"/>
  </w:num>
  <w:num w:numId="7" w16cid:durableId="404382874">
    <w:abstractNumId w:val="4"/>
  </w:num>
  <w:num w:numId="8" w16cid:durableId="379013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3C1"/>
    <w:rsid w:val="000079F7"/>
    <w:rsid w:val="00024BB3"/>
    <w:rsid w:val="000911BD"/>
    <w:rsid w:val="000B1973"/>
    <w:rsid w:val="000C6AC3"/>
    <w:rsid w:val="001168F3"/>
    <w:rsid w:val="00122849"/>
    <w:rsid w:val="00142C5C"/>
    <w:rsid w:val="00143752"/>
    <w:rsid w:val="001707C1"/>
    <w:rsid w:val="001A1EB9"/>
    <w:rsid w:val="001A367D"/>
    <w:rsid w:val="001A5084"/>
    <w:rsid w:val="00206EA7"/>
    <w:rsid w:val="002228DC"/>
    <w:rsid w:val="00226979"/>
    <w:rsid w:val="00231C9A"/>
    <w:rsid w:val="00235426"/>
    <w:rsid w:val="00241955"/>
    <w:rsid w:val="002751AB"/>
    <w:rsid w:val="0027528F"/>
    <w:rsid w:val="00275BB0"/>
    <w:rsid w:val="002805A8"/>
    <w:rsid w:val="0028161D"/>
    <w:rsid w:val="0028262D"/>
    <w:rsid w:val="00287751"/>
    <w:rsid w:val="002A2B26"/>
    <w:rsid w:val="002B6585"/>
    <w:rsid w:val="002F0534"/>
    <w:rsid w:val="003044A1"/>
    <w:rsid w:val="00333C24"/>
    <w:rsid w:val="0036043B"/>
    <w:rsid w:val="0036776E"/>
    <w:rsid w:val="00380EE9"/>
    <w:rsid w:val="003845F0"/>
    <w:rsid w:val="003B1AD8"/>
    <w:rsid w:val="003C20D0"/>
    <w:rsid w:val="003C6D43"/>
    <w:rsid w:val="00417585"/>
    <w:rsid w:val="00423F3A"/>
    <w:rsid w:val="0043197C"/>
    <w:rsid w:val="004622BC"/>
    <w:rsid w:val="00464E46"/>
    <w:rsid w:val="00466A15"/>
    <w:rsid w:val="00482EE0"/>
    <w:rsid w:val="00487C76"/>
    <w:rsid w:val="00491D2E"/>
    <w:rsid w:val="00495E1D"/>
    <w:rsid w:val="004E3B92"/>
    <w:rsid w:val="0050786A"/>
    <w:rsid w:val="005108DC"/>
    <w:rsid w:val="00543E88"/>
    <w:rsid w:val="005505BE"/>
    <w:rsid w:val="005572CC"/>
    <w:rsid w:val="005A4516"/>
    <w:rsid w:val="005B4C18"/>
    <w:rsid w:val="005D6529"/>
    <w:rsid w:val="005F646E"/>
    <w:rsid w:val="006116CA"/>
    <w:rsid w:val="00630C58"/>
    <w:rsid w:val="00635E5A"/>
    <w:rsid w:val="0064479F"/>
    <w:rsid w:val="006456BB"/>
    <w:rsid w:val="00665418"/>
    <w:rsid w:val="006A43C1"/>
    <w:rsid w:val="006A7860"/>
    <w:rsid w:val="006C6A93"/>
    <w:rsid w:val="0071179A"/>
    <w:rsid w:val="007605AD"/>
    <w:rsid w:val="00773083"/>
    <w:rsid w:val="00780944"/>
    <w:rsid w:val="00780D3A"/>
    <w:rsid w:val="007849C4"/>
    <w:rsid w:val="007C15CF"/>
    <w:rsid w:val="007D143C"/>
    <w:rsid w:val="007D4E38"/>
    <w:rsid w:val="007F1910"/>
    <w:rsid w:val="007F6C21"/>
    <w:rsid w:val="00804CB0"/>
    <w:rsid w:val="00805C7E"/>
    <w:rsid w:val="0081150E"/>
    <w:rsid w:val="008433BD"/>
    <w:rsid w:val="0088223D"/>
    <w:rsid w:val="008A604C"/>
    <w:rsid w:val="008B10F7"/>
    <w:rsid w:val="008C009E"/>
    <w:rsid w:val="008E3EA7"/>
    <w:rsid w:val="0090321B"/>
    <w:rsid w:val="009071CE"/>
    <w:rsid w:val="009157FD"/>
    <w:rsid w:val="009270C7"/>
    <w:rsid w:val="00931429"/>
    <w:rsid w:val="009B3572"/>
    <w:rsid w:val="009C40AA"/>
    <w:rsid w:val="00A2123B"/>
    <w:rsid w:val="00A33AB2"/>
    <w:rsid w:val="00A4323A"/>
    <w:rsid w:val="00A72416"/>
    <w:rsid w:val="00A7713F"/>
    <w:rsid w:val="00A81016"/>
    <w:rsid w:val="00AB1D72"/>
    <w:rsid w:val="00AC3B42"/>
    <w:rsid w:val="00AD78A0"/>
    <w:rsid w:val="00AE46A2"/>
    <w:rsid w:val="00AF19B6"/>
    <w:rsid w:val="00AF2E52"/>
    <w:rsid w:val="00B64686"/>
    <w:rsid w:val="00B73EBB"/>
    <w:rsid w:val="00B75EA8"/>
    <w:rsid w:val="00B84DFA"/>
    <w:rsid w:val="00BA2136"/>
    <w:rsid w:val="00BB3807"/>
    <w:rsid w:val="00BB4BB3"/>
    <w:rsid w:val="00BD3E55"/>
    <w:rsid w:val="00BE26F9"/>
    <w:rsid w:val="00C0314A"/>
    <w:rsid w:val="00C0621C"/>
    <w:rsid w:val="00C0621E"/>
    <w:rsid w:val="00C106AF"/>
    <w:rsid w:val="00C146BE"/>
    <w:rsid w:val="00C16B8E"/>
    <w:rsid w:val="00C21A3A"/>
    <w:rsid w:val="00C5333F"/>
    <w:rsid w:val="00C61C42"/>
    <w:rsid w:val="00C64E00"/>
    <w:rsid w:val="00C72A4E"/>
    <w:rsid w:val="00C94745"/>
    <w:rsid w:val="00CB6744"/>
    <w:rsid w:val="00CD6C07"/>
    <w:rsid w:val="00CE76A2"/>
    <w:rsid w:val="00CF4B30"/>
    <w:rsid w:val="00CF6E1F"/>
    <w:rsid w:val="00D15B0C"/>
    <w:rsid w:val="00D22DF8"/>
    <w:rsid w:val="00D33FCD"/>
    <w:rsid w:val="00D56ADA"/>
    <w:rsid w:val="00D616BA"/>
    <w:rsid w:val="00D71BA4"/>
    <w:rsid w:val="00D71BEF"/>
    <w:rsid w:val="00D8009E"/>
    <w:rsid w:val="00D830E3"/>
    <w:rsid w:val="00D945C7"/>
    <w:rsid w:val="00D95AA2"/>
    <w:rsid w:val="00DA0131"/>
    <w:rsid w:val="00DA6D59"/>
    <w:rsid w:val="00DF346A"/>
    <w:rsid w:val="00E15FE7"/>
    <w:rsid w:val="00EA2B66"/>
    <w:rsid w:val="00EB7495"/>
    <w:rsid w:val="00EC1963"/>
    <w:rsid w:val="00EC7972"/>
    <w:rsid w:val="00ED3305"/>
    <w:rsid w:val="00EE1C05"/>
    <w:rsid w:val="00EE708B"/>
    <w:rsid w:val="00F42220"/>
    <w:rsid w:val="00F56AAB"/>
    <w:rsid w:val="00F7193E"/>
    <w:rsid w:val="00FC59BE"/>
    <w:rsid w:val="00FE6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10DFE"/>
  <w15:chartTrackingRefBased/>
  <w15:docId w15:val="{5AFD9245-A945-42A5-96FC-CBC408F16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C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A43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A43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A43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43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43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43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43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43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43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3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43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43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43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43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43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43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43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43C1"/>
    <w:rPr>
      <w:rFonts w:eastAsiaTheme="majorEastAsia" w:cstheme="majorBidi"/>
      <w:color w:val="272727" w:themeColor="text1" w:themeTint="D8"/>
    </w:rPr>
  </w:style>
  <w:style w:type="paragraph" w:styleId="Title">
    <w:name w:val="Title"/>
    <w:basedOn w:val="Normal"/>
    <w:next w:val="Normal"/>
    <w:link w:val="TitleChar"/>
    <w:uiPriority w:val="10"/>
    <w:qFormat/>
    <w:rsid w:val="006A43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43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43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43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43C1"/>
    <w:pPr>
      <w:spacing w:before="160"/>
      <w:jc w:val="center"/>
    </w:pPr>
    <w:rPr>
      <w:i/>
      <w:iCs/>
      <w:color w:val="404040" w:themeColor="text1" w:themeTint="BF"/>
    </w:rPr>
  </w:style>
  <w:style w:type="character" w:customStyle="1" w:styleId="QuoteChar">
    <w:name w:val="Quote Char"/>
    <w:basedOn w:val="DefaultParagraphFont"/>
    <w:link w:val="Quote"/>
    <w:uiPriority w:val="29"/>
    <w:rsid w:val="006A43C1"/>
    <w:rPr>
      <w:i/>
      <w:iCs/>
      <w:color w:val="404040" w:themeColor="text1" w:themeTint="BF"/>
    </w:rPr>
  </w:style>
  <w:style w:type="paragraph" w:styleId="ListParagraph">
    <w:name w:val="List Paragraph"/>
    <w:basedOn w:val="Normal"/>
    <w:uiPriority w:val="34"/>
    <w:qFormat/>
    <w:rsid w:val="006A43C1"/>
    <w:pPr>
      <w:ind w:left="720"/>
      <w:contextualSpacing/>
    </w:pPr>
  </w:style>
  <w:style w:type="character" w:styleId="IntenseEmphasis">
    <w:name w:val="Intense Emphasis"/>
    <w:basedOn w:val="DefaultParagraphFont"/>
    <w:uiPriority w:val="21"/>
    <w:qFormat/>
    <w:rsid w:val="006A43C1"/>
    <w:rPr>
      <w:i/>
      <w:iCs/>
      <w:color w:val="0F4761" w:themeColor="accent1" w:themeShade="BF"/>
    </w:rPr>
  </w:style>
  <w:style w:type="paragraph" w:styleId="IntenseQuote">
    <w:name w:val="Intense Quote"/>
    <w:basedOn w:val="Normal"/>
    <w:next w:val="Normal"/>
    <w:link w:val="IntenseQuoteChar"/>
    <w:uiPriority w:val="30"/>
    <w:qFormat/>
    <w:rsid w:val="006A43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43C1"/>
    <w:rPr>
      <w:i/>
      <w:iCs/>
      <w:color w:val="0F4761" w:themeColor="accent1" w:themeShade="BF"/>
    </w:rPr>
  </w:style>
  <w:style w:type="character" w:styleId="IntenseReference">
    <w:name w:val="Intense Reference"/>
    <w:basedOn w:val="DefaultParagraphFont"/>
    <w:uiPriority w:val="32"/>
    <w:qFormat/>
    <w:rsid w:val="006A43C1"/>
    <w:rPr>
      <w:b/>
      <w:bCs/>
      <w:smallCaps/>
      <w:color w:val="0F4761" w:themeColor="accent1" w:themeShade="BF"/>
      <w:spacing w:val="5"/>
    </w:rPr>
  </w:style>
  <w:style w:type="paragraph" w:styleId="FootnoteText">
    <w:name w:val="footnote text"/>
    <w:basedOn w:val="Normal"/>
    <w:link w:val="FootnoteTextChar"/>
    <w:uiPriority w:val="99"/>
    <w:unhideWhenUsed/>
    <w:rsid w:val="006A43C1"/>
    <w:rPr>
      <w:sz w:val="20"/>
      <w:szCs w:val="20"/>
    </w:rPr>
  </w:style>
  <w:style w:type="character" w:customStyle="1" w:styleId="FootnoteTextChar">
    <w:name w:val="Footnote Text Char"/>
    <w:basedOn w:val="DefaultParagraphFont"/>
    <w:link w:val="FootnoteText"/>
    <w:uiPriority w:val="99"/>
    <w:rsid w:val="006A43C1"/>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6A43C1"/>
    <w:rPr>
      <w:vertAlign w:val="superscript"/>
    </w:rPr>
  </w:style>
  <w:style w:type="character" w:styleId="Hyperlink">
    <w:name w:val="Hyperlink"/>
    <w:basedOn w:val="DefaultParagraphFont"/>
    <w:uiPriority w:val="99"/>
    <w:unhideWhenUsed/>
    <w:rsid w:val="006A43C1"/>
    <w:rPr>
      <w:color w:val="467886" w:themeColor="hyperlink"/>
      <w:u w:val="single"/>
    </w:rPr>
  </w:style>
  <w:style w:type="character" w:styleId="UnresolvedMention">
    <w:name w:val="Unresolved Mention"/>
    <w:basedOn w:val="DefaultParagraphFont"/>
    <w:uiPriority w:val="99"/>
    <w:semiHidden/>
    <w:unhideWhenUsed/>
    <w:rsid w:val="006A43C1"/>
    <w:rPr>
      <w:color w:val="605E5C"/>
      <w:shd w:val="clear" w:color="auto" w:fill="E1DFDD"/>
    </w:rPr>
  </w:style>
  <w:style w:type="character" w:styleId="CommentReference">
    <w:name w:val="annotation reference"/>
    <w:basedOn w:val="DefaultParagraphFont"/>
    <w:uiPriority w:val="99"/>
    <w:semiHidden/>
    <w:unhideWhenUsed/>
    <w:rsid w:val="006A43C1"/>
    <w:rPr>
      <w:sz w:val="16"/>
      <w:szCs w:val="16"/>
    </w:rPr>
  </w:style>
  <w:style w:type="paragraph" w:styleId="CommentText">
    <w:name w:val="annotation text"/>
    <w:basedOn w:val="Normal"/>
    <w:link w:val="CommentTextChar"/>
    <w:uiPriority w:val="99"/>
    <w:unhideWhenUsed/>
    <w:rsid w:val="006A43C1"/>
    <w:rPr>
      <w:sz w:val="20"/>
      <w:szCs w:val="20"/>
    </w:rPr>
  </w:style>
  <w:style w:type="character" w:customStyle="1" w:styleId="CommentTextChar">
    <w:name w:val="Comment Text Char"/>
    <w:basedOn w:val="DefaultParagraphFont"/>
    <w:link w:val="CommentText"/>
    <w:uiPriority w:val="99"/>
    <w:rsid w:val="006A43C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A43C1"/>
    <w:rPr>
      <w:b/>
      <w:bCs/>
    </w:rPr>
  </w:style>
  <w:style w:type="character" w:customStyle="1" w:styleId="CommentSubjectChar">
    <w:name w:val="Comment Subject Char"/>
    <w:basedOn w:val="CommentTextChar"/>
    <w:link w:val="CommentSubject"/>
    <w:uiPriority w:val="99"/>
    <w:semiHidden/>
    <w:rsid w:val="006A43C1"/>
    <w:rPr>
      <w:rFonts w:ascii="Times New Roman" w:eastAsia="Times New Roman" w:hAnsi="Times New Roman" w:cs="Times New Roman"/>
      <w:b/>
      <w:bCs/>
      <w:kern w:val="0"/>
      <w:sz w:val="20"/>
      <w:szCs w:val="20"/>
      <w14:ligatures w14:val="none"/>
    </w:rPr>
  </w:style>
  <w:style w:type="paragraph" w:customStyle="1" w:styleId="css-at9mc1">
    <w:name w:val="css-at9mc1"/>
    <w:basedOn w:val="Normal"/>
    <w:rsid w:val="006A43C1"/>
    <w:pPr>
      <w:spacing w:before="100" w:beforeAutospacing="1" w:after="100" w:afterAutospacing="1"/>
    </w:pPr>
  </w:style>
  <w:style w:type="character" w:styleId="FollowedHyperlink">
    <w:name w:val="FollowedHyperlink"/>
    <w:basedOn w:val="DefaultParagraphFont"/>
    <w:uiPriority w:val="99"/>
    <w:semiHidden/>
    <w:unhideWhenUsed/>
    <w:rsid w:val="006A43C1"/>
    <w:rPr>
      <w:color w:val="96607D" w:themeColor="followedHyperlink"/>
      <w:u w:val="single"/>
    </w:rPr>
  </w:style>
  <w:style w:type="character" w:styleId="Strong">
    <w:name w:val="Strong"/>
    <w:basedOn w:val="DefaultParagraphFont"/>
    <w:uiPriority w:val="22"/>
    <w:qFormat/>
    <w:rsid w:val="006A43C1"/>
    <w:rPr>
      <w:b/>
      <w:bCs/>
    </w:rPr>
  </w:style>
  <w:style w:type="character" w:customStyle="1" w:styleId="title-text">
    <w:name w:val="title-text"/>
    <w:basedOn w:val="DefaultParagraphFont"/>
    <w:rsid w:val="006A43C1"/>
  </w:style>
  <w:style w:type="character" w:customStyle="1" w:styleId="field">
    <w:name w:val="field"/>
    <w:basedOn w:val="DefaultParagraphFont"/>
    <w:rsid w:val="006A43C1"/>
  </w:style>
  <w:style w:type="character" w:customStyle="1" w:styleId="gtosm">
    <w:name w:val="gtosm"/>
    <w:basedOn w:val="DefaultParagraphFont"/>
    <w:rsid w:val="006A43C1"/>
  </w:style>
  <w:style w:type="paragraph" w:styleId="Header">
    <w:name w:val="header"/>
    <w:basedOn w:val="Normal"/>
    <w:link w:val="HeaderChar"/>
    <w:uiPriority w:val="99"/>
    <w:unhideWhenUsed/>
    <w:rsid w:val="006A43C1"/>
    <w:pPr>
      <w:tabs>
        <w:tab w:val="center" w:pos="4680"/>
        <w:tab w:val="right" w:pos="9360"/>
      </w:tabs>
    </w:pPr>
  </w:style>
  <w:style w:type="character" w:customStyle="1" w:styleId="HeaderChar">
    <w:name w:val="Header Char"/>
    <w:basedOn w:val="DefaultParagraphFont"/>
    <w:link w:val="Header"/>
    <w:uiPriority w:val="99"/>
    <w:rsid w:val="006A43C1"/>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A43C1"/>
    <w:pPr>
      <w:tabs>
        <w:tab w:val="center" w:pos="4680"/>
        <w:tab w:val="right" w:pos="9360"/>
      </w:tabs>
    </w:pPr>
  </w:style>
  <w:style w:type="character" w:customStyle="1" w:styleId="FooterChar">
    <w:name w:val="Footer Char"/>
    <w:basedOn w:val="DefaultParagraphFont"/>
    <w:link w:val="Footer"/>
    <w:uiPriority w:val="99"/>
    <w:rsid w:val="006A43C1"/>
    <w:rPr>
      <w:rFonts w:ascii="Times New Roman" w:eastAsia="Times New Roman" w:hAnsi="Times New Roman" w:cs="Times New Roman"/>
      <w:kern w:val="0"/>
      <w14:ligatures w14:val="none"/>
    </w:rPr>
  </w:style>
  <w:style w:type="paragraph" w:styleId="Revision">
    <w:name w:val="Revision"/>
    <w:hidden/>
    <w:uiPriority w:val="99"/>
    <w:semiHidden/>
    <w:rsid w:val="006A43C1"/>
    <w:pPr>
      <w:spacing w:after="0" w:line="240" w:lineRule="auto"/>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6A43C1"/>
    <w:pPr>
      <w:spacing w:before="100" w:beforeAutospacing="1" w:after="100" w:afterAutospacing="1"/>
    </w:pPr>
  </w:style>
  <w:style w:type="character" w:customStyle="1" w:styleId="normaltextrun">
    <w:name w:val="normaltextrun"/>
    <w:basedOn w:val="DefaultParagraphFont"/>
    <w:rsid w:val="006A43C1"/>
  </w:style>
  <w:style w:type="character" w:customStyle="1" w:styleId="eop">
    <w:name w:val="eop"/>
    <w:basedOn w:val="DefaultParagraphFont"/>
    <w:rsid w:val="006A43C1"/>
  </w:style>
  <w:style w:type="character" w:styleId="Emphasis">
    <w:name w:val="Emphasis"/>
    <w:basedOn w:val="DefaultParagraphFont"/>
    <w:uiPriority w:val="20"/>
    <w:qFormat/>
    <w:rsid w:val="006A43C1"/>
    <w:rPr>
      <w:i/>
      <w:iCs/>
    </w:rPr>
  </w:style>
  <w:style w:type="character" w:customStyle="1" w:styleId="css-1baulvz">
    <w:name w:val="css-1baulvz"/>
    <w:basedOn w:val="DefaultParagraphFont"/>
    <w:rsid w:val="006A43C1"/>
  </w:style>
  <w:style w:type="paragraph" w:customStyle="1" w:styleId="Journalfont">
    <w:name w:val="_Journal font"/>
    <w:qFormat/>
    <w:rsid w:val="006A43C1"/>
    <w:pPr>
      <w:widowControl w:val="0"/>
      <w:suppressLineNumbers/>
      <w:spacing w:after="0" w:line="280" w:lineRule="exact"/>
      <w:jc w:val="both"/>
    </w:pPr>
    <w:rPr>
      <w:rFonts w:ascii="Times" w:eastAsia="Times New Roman" w:hAnsi="Times" w:cs="Times New Roman"/>
      <w:noProof/>
      <w:kern w:val="0"/>
      <w:szCs w:val="20"/>
      <w14:ligatures w14:val="none"/>
    </w:rPr>
  </w:style>
  <w:style w:type="paragraph" w:customStyle="1" w:styleId="Document">
    <w:name w:val="_Document"/>
    <w:basedOn w:val="Journalfont"/>
    <w:qFormat/>
    <w:rsid w:val="006A43C1"/>
    <w:pPr>
      <w:spacing w:before="20" w:line="270" w:lineRule="exact"/>
      <w:ind w:firstLine="360"/>
    </w:pPr>
    <w:rPr>
      <w:noProof w:val="0"/>
    </w:rPr>
  </w:style>
  <w:style w:type="paragraph" w:customStyle="1" w:styleId="FootNote">
    <w:name w:val="_FootNote"/>
    <w:basedOn w:val="Journalfont"/>
    <w:qFormat/>
    <w:rsid w:val="006A43C1"/>
    <w:pPr>
      <w:tabs>
        <w:tab w:val="right" w:pos="475"/>
        <w:tab w:val="left" w:pos="576"/>
      </w:tabs>
      <w:spacing w:before="20" w:after="40" w:line="220" w:lineRule="exact"/>
    </w:pPr>
    <w:rPr>
      <w:noProof w:val="0"/>
      <w:sz w:val="18"/>
    </w:rPr>
  </w:style>
  <w:style w:type="paragraph" w:customStyle="1" w:styleId="FootNotePara">
    <w:name w:val="_FootNotePara"/>
    <w:basedOn w:val="FootNote"/>
    <w:qFormat/>
    <w:rsid w:val="006A43C1"/>
    <w:pPr>
      <w:tabs>
        <w:tab w:val="clear" w:pos="475"/>
        <w:tab w:val="clear" w:pos="576"/>
      </w:tabs>
      <w:ind w:firstLine="317"/>
    </w:pPr>
  </w:style>
  <w:style w:type="paragraph" w:customStyle="1" w:styleId="1stBlockQuoteTXT">
    <w:name w:val="_1st_BlockQuote_TXT"/>
    <w:basedOn w:val="Journalfont"/>
    <w:next w:val="Document"/>
    <w:qFormat/>
    <w:rsid w:val="006A43C1"/>
    <w:pPr>
      <w:tabs>
        <w:tab w:val="left" w:pos="418"/>
        <w:tab w:val="left" w:pos="619"/>
      </w:tabs>
      <w:spacing w:before="40" w:after="20" w:line="260" w:lineRule="exact"/>
      <w:ind w:left="360" w:right="360"/>
    </w:pPr>
    <w:rPr>
      <w:noProof w:val="0"/>
      <w:sz w:val="22"/>
    </w:rPr>
  </w:style>
  <w:style w:type="paragraph" w:customStyle="1" w:styleId="1stBlockQuoteFN">
    <w:name w:val="_1st_BlockQuote_FN"/>
    <w:basedOn w:val="FootNote"/>
    <w:next w:val="FootNote"/>
    <w:qFormat/>
    <w:rsid w:val="006A43C1"/>
    <w:pPr>
      <w:ind w:left="317" w:right="317"/>
    </w:pPr>
  </w:style>
  <w:style w:type="paragraph" w:customStyle="1" w:styleId="2ndBlockQuoteTXT">
    <w:name w:val="_2nd_BlockQuote_TXT"/>
    <w:basedOn w:val="Journalfont"/>
    <w:next w:val="Document"/>
    <w:qFormat/>
    <w:rsid w:val="006A43C1"/>
    <w:pPr>
      <w:tabs>
        <w:tab w:val="left" w:pos="420"/>
        <w:tab w:val="left" w:pos="620"/>
      </w:tabs>
      <w:spacing w:before="40" w:after="20" w:line="260" w:lineRule="exact"/>
      <w:ind w:left="720" w:right="360"/>
    </w:pPr>
    <w:rPr>
      <w:noProof w:val="0"/>
      <w:sz w:val="22"/>
    </w:rPr>
  </w:style>
  <w:style w:type="paragraph" w:customStyle="1" w:styleId="2ndBlockQuoteFN">
    <w:name w:val="_2nd_BlockQuote_FN"/>
    <w:basedOn w:val="FootNote"/>
    <w:next w:val="FootNote"/>
    <w:qFormat/>
    <w:rsid w:val="006A43C1"/>
    <w:pPr>
      <w:tabs>
        <w:tab w:val="clear" w:pos="475"/>
        <w:tab w:val="clear" w:pos="576"/>
        <w:tab w:val="right" w:pos="480"/>
        <w:tab w:val="left" w:pos="580"/>
      </w:tabs>
      <w:ind w:left="634" w:right="317"/>
    </w:pPr>
  </w:style>
  <w:style w:type="paragraph" w:customStyle="1" w:styleId="ArticleTitle">
    <w:name w:val="_ArticleTitle"/>
    <w:basedOn w:val="Journalfont"/>
    <w:next w:val="Document"/>
    <w:qFormat/>
    <w:rsid w:val="006A43C1"/>
    <w:pPr>
      <w:keepNext/>
      <w:suppressAutoHyphens/>
      <w:spacing w:after="280" w:line="320" w:lineRule="exact"/>
      <w:jc w:val="center"/>
    </w:pPr>
    <w:rPr>
      <w:b/>
      <w:sz w:val="28"/>
    </w:rPr>
  </w:style>
  <w:style w:type="paragraph" w:customStyle="1" w:styleId="AuthorName1">
    <w:name w:val="_AuthorName1"/>
    <w:basedOn w:val="Journalfont"/>
    <w:next w:val="Document"/>
    <w:qFormat/>
    <w:rsid w:val="006A43C1"/>
    <w:pPr>
      <w:keepNext/>
      <w:suppressAutoHyphens/>
      <w:spacing w:before="240" w:after="240"/>
      <w:jc w:val="center"/>
    </w:pPr>
    <w:rPr>
      <w:i/>
    </w:rPr>
  </w:style>
  <w:style w:type="paragraph" w:customStyle="1" w:styleId="AuthorName2">
    <w:name w:val="_AuthorName2"/>
    <w:basedOn w:val="Journalfont"/>
    <w:next w:val="Normal"/>
    <w:qFormat/>
    <w:rsid w:val="006A43C1"/>
    <w:pPr>
      <w:keepNext/>
      <w:suppressAutoHyphens/>
      <w:spacing w:before="280" w:after="280" w:line="210" w:lineRule="exact"/>
      <w:jc w:val="right"/>
    </w:pPr>
    <w:rPr>
      <w:smallCaps/>
    </w:rPr>
  </w:style>
  <w:style w:type="paragraph" w:customStyle="1" w:styleId="Head1">
    <w:name w:val="_Head1"/>
    <w:basedOn w:val="Journalfont"/>
    <w:next w:val="Document"/>
    <w:qFormat/>
    <w:rsid w:val="006A43C1"/>
    <w:pPr>
      <w:keepNext/>
      <w:tabs>
        <w:tab w:val="left" w:pos="360"/>
      </w:tabs>
      <w:suppressAutoHyphens/>
      <w:spacing w:before="200" w:after="80"/>
      <w:ind w:left="360" w:hanging="360"/>
      <w:jc w:val="left"/>
    </w:pPr>
    <w:rPr>
      <w:b/>
    </w:rPr>
  </w:style>
  <w:style w:type="paragraph" w:customStyle="1" w:styleId="Head2">
    <w:name w:val="_Head2"/>
    <w:basedOn w:val="Journalfont"/>
    <w:next w:val="Document"/>
    <w:qFormat/>
    <w:rsid w:val="006A43C1"/>
    <w:pPr>
      <w:keepNext/>
      <w:tabs>
        <w:tab w:val="left" w:pos="780"/>
      </w:tabs>
      <w:suppressAutoHyphens/>
      <w:spacing w:before="200" w:after="80"/>
      <w:ind w:left="780" w:hanging="360"/>
      <w:jc w:val="left"/>
    </w:pPr>
    <w:rPr>
      <w:i/>
    </w:rPr>
  </w:style>
  <w:style w:type="paragraph" w:customStyle="1" w:styleId="Head3">
    <w:name w:val="_Head3"/>
    <w:basedOn w:val="Journalfont"/>
    <w:next w:val="Document"/>
    <w:qFormat/>
    <w:rsid w:val="006A43C1"/>
    <w:pPr>
      <w:keepNext/>
      <w:tabs>
        <w:tab w:val="left" w:pos="1200"/>
      </w:tabs>
      <w:suppressAutoHyphens/>
      <w:spacing w:before="200" w:after="80"/>
      <w:ind w:left="1200" w:hanging="360"/>
      <w:jc w:val="left"/>
    </w:pPr>
    <w:rPr>
      <w:i/>
    </w:rPr>
  </w:style>
  <w:style w:type="paragraph" w:customStyle="1" w:styleId="Head4">
    <w:name w:val="_Head4"/>
    <w:basedOn w:val="Journalfont"/>
    <w:next w:val="Document"/>
    <w:qFormat/>
    <w:rsid w:val="006A43C1"/>
    <w:pPr>
      <w:keepNext/>
      <w:tabs>
        <w:tab w:val="left" w:pos="1620"/>
      </w:tabs>
      <w:suppressAutoHyphens/>
      <w:spacing w:before="200" w:after="80"/>
      <w:ind w:left="1560" w:hanging="360"/>
      <w:jc w:val="left"/>
    </w:pPr>
    <w:rPr>
      <w:i/>
    </w:rPr>
  </w:style>
  <w:style w:type="paragraph" w:customStyle="1" w:styleId="Head5">
    <w:name w:val="_Head5"/>
    <w:basedOn w:val="Journalfont"/>
    <w:next w:val="Document"/>
    <w:qFormat/>
    <w:rsid w:val="006A43C1"/>
    <w:pPr>
      <w:keepNext/>
      <w:tabs>
        <w:tab w:val="left" w:pos="2080"/>
      </w:tabs>
      <w:suppressAutoHyphens/>
      <w:spacing w:before="200" w:after="80"/>
      <w:ind w:left="2040" w:hanging="360"/>
      <w:jc w:val="left"/>
    </w:pPr>
    <w:rPr>
      <w:i/>
    </w:rPr>
  </w:style>
  <w:style w:type="character" w:customStyle="1" w:styleId="NoteRefInNote">
    <w:name w:val="_NoteRefInNote"/>
    <w:basedOn w:val="DefaultParagraphFont"/>
    <w:qFormat/>
    <w:rsid w:val="006A43C1"/>
    <w:rPr>
      <w:rFonts w:ascii="Times New Roman" w:hAnsi="Times New Roman"/>
      <w:dstrike w:val="0"/>
      <w:position w:val="-6"/>
      <w:sz w:val="21"/>
      <w:szCs w:val="21"/>
      <w:vertAlign w:val="superscript"/>
    </w:rPr>
  </w:style>
  <w:style w:type="character" w:customStyle="1" w:styleId="NoteRefInText">
    <w:name w:val="_NoteRefInText"/>
    <w:basedOn w:val="DefaultParagraphFont"/>
    <w:qFormat/>
    <w:rsid w:val="006A43C1"/>
    <w:rPr>
      <w:rFonts w:ascii="Times New Roman" w:hAnsi="Times New Roman"/>
      <w:dstrike w:val="0"/>
      <w:sz w:val="21"/>
      <w:szCs w:val="21"/>
      <w:vertAlign w:val="superscript"/>
    </w:rPr>
  </w:style>
  <w:style w:type="paragraph" w:customStyle="1" w:styleId="LawHeaderOdd">
    <w:name w:val="_LawHeaderOdd"/>
    <w:basedOn w:val="Journalfont"/>
    <w:rsid w:val="006A43C1"/>
    <w:pPr>
      <w:tabs>
        <w:tab w:val="center" w:pos="3182"/>
        <w:tab w:val="right" w:pos="6480"/>
      </w:tabs>
      <w:spacing w:before="720" w:after="240" w:line="240" w:lineRule="exact"/>
    </w:pPr>
    <w:rPr>
      <w:rFonts w:ascii="Times New Roman" w:hAnsi="Times New Roman"/>
      <w:sz w:val="21"/>
    </w:rPr>
  </w:style>
  <w:style w:type="paragraph" w:customStyle="1" w:styleId="LawHeaderEven">
    <w:name w:val="_LawHeaderEven"/>
    <w:basedOn w:val="LawHeaderOdd"/>
    <w:qFormat/>
    <w:rsid w:val="006A43C1"/>
  </w:style>
  <w:style w:type="paragraph" w:customStyle="1" w:styleId="toc1">
    <w:name w:val="_toc1"/>
    <w:basedOn w:val="Document"/>
    <w:next w:val="Document"/>
    <w:qFormat/>
    <w:rsid w:val="006A43C1"/>
    <w:pPr>
      <w:widowControl/>
      <w:tabs>
        <w:tab w:val="right" w:pos="440"/>
        <w:tab w:val="left" w:pos="600"/>
        <w:tab w:val="right" w:leader="dot" w:pos="6480"/>
      </w:tabs>
      <w:spacing w:before="0"/>
      <w:ind w:left="600" w:right="440" w:hanging="600"/>
      <w:jc w:val="left"/>
    </w:pPr>
  </w:style>
  <w:style w:type="paragraph" w:styleId="TOC10">
    <w:name w:val="toc 1"/>
    <w:basedOn w:val="toc1"/>
    <w:next w:val="Journalfont"/>
    <w:uiPriority w:val="39"/>
    <w:rsid w:val="006A43C1"/>
  </w:style>
  <w:style w:type="paragraph" w:customStyle="1" w:styleId="toc2">
    <w:name w:val="_toc2"/>
    <w:basedOn w:val="Document"/>
    <w:next w:val="Document"/>
    <w:qFormat/>
    <w:rsid w:val="006A43C1"/>
    <w:pPr>
      <w:widowControl/>
      <w:tabs>
        <w:tab w:val="left" w:pos="400"/>
        <w:tab w:val="right" w:leader="dot" w:pos="6480"/>
      </w:tabs>
      <w:spacing w:before="0"/>
      <w:ind w:left="1000" w:right="440" w:hanging="400"/>
      <w:jc w:val="left"/>
    </w:pPr>
  </w:style>
  <w:style w:type="paragraph" w:styleId="TOC20">
    <w:name w:val="toc 2"/>
    <w:basedOn w:val="toc2"/>
    <w:next w:val="Journalfont"/>
    <w:uiPriority w:val="39"/>
    <w:rsid w:val="006A43C1"/>
    <w:pPr>
      <w:ind w:left="1008" w:right="446" w:hanging="403"/>
    </w:pPr>
  </w:style>
  <w:style w:type="paragraph" w:customStyle="1" w:styleId="toc3">
    <w:name w:val="_toc3"/>
    <w:basedOn w:val="Document"/>
    <w:next w:val="Document"/>
    <w:qFormat/>
    <w:rsid w:val="006A43C1"/>
    <w:pPr>
      <w:widowControl/>
      <w:tabs>
        <w:tab w:val="left" w:pos="320"/>
        <w:tab w:val="right" w:leader="dot" w:pos="6480"/>
      </w:tabs>
      <w:spacing w:before="0" w:line="220" w:lineRule="exact"/>
      <w:ind w:left="1320" w:right="440" w:hanging="320"/>
      <w:jc w:val="left"/>
    </w:pPr>
  </w:style>
  <w:style w:type="paragraph" w:styleId="TOC30">
    <w:name w:val="toc 3"/>
    <w:basedOn w:val="toc3"/>
    <w:next w:val="Journalfont"/>
    <w:uiPriority w:val="39"/>
    <w:rsid w:val="006A43C1"/>
    <w:pPr>
      <w:ind w:right="446"/>
    </w:pPr>
  </w:style>
  <w:style w:type="paragraph" w:customStyle="1" w:styleId="toc4">
    <w:name w:val="_toc4"/>
    <w:basedOn w:val="Document"/>
    <w:next w:val="Document"/>
    <w:qFormat/>
    <w:rsid w:val="006A43C1"/>
    <w:pPr>
      <w:widowControl/>
      <w:tabs>
        <w:tab w:val="left" w:pos="360"/>
        <w:tab w:val="right" w:leader="dot" w:pos="6480"/>
      </w:tabs>
      <w:spacing w:before="0"/>
      <w:ind w:left="1680" w:right="440" w:hanging="360"/>
      <w:jc w:val="left"/>
    </w:pPr>
  </w:style>
  <w:style w:type="paragraph" w:styleId="TOC40">
    <w:name w:val="toc 4"/>
    <w:basedOn w:val="toc4"/>
    <w:next w:val="Journalfont"/>
    <w:uiPriority w:val="39"/>
    <w:rsid w:val="006A43C1"/>
    <w:pPr>
      <w:ind w:right="446"/>
    </w:pPr>
  </w:style>
  <w:style w:type="paragraph" w:customStyle="1" w:styleId="toc5">
    <w:name w:val="_toc5"/>
    <w:basedOn w:val="Document"/>
    <w:next w:val="Document"/>
    <w:qFormat/>
    <w:rsid w:val="006A43C1"/>
    <w:pPr>
      <w:widowControl/>
      <w:tabs>
        <w:tab w:val="right" w:pos="360"/>
        <w:tab w:val="right" w:leader="dot" w:pos="6480"/>
      </w:tabs>
      <w:spacing w:before="0"/>
      <w:ind w:left="2040" w:right="440" w:hanging="360"/>
      <w:jc w:val="left"/>
    </w:pPr>
  </w:style>
  <w:style w:type="paragraph" w:styleId="TOC50">
    <w:name w:val="toc 5"/>
    <w:basedOn w:val="toc5"/>
    <w:next w:val="Journalfont"/>
    <w:uiPriority w:val="39"/>
    <w:rsid w:val="006A43C1"/>
    <w:pPr>
      <w:ind w:left="2045" w:right="446"/>
    </w:pPr>
  </w:style>
  <w:style w:type="paragraph" w:customStyle="1" w:styleId="FootnoteSeparator">
    <w:name w:val="_FootnoteSeparator"/>
    <w:basedOn w:val="Journalfont"/>
    <w:rsid w:val="006A43C1"/>
    <w:pPr>
      <w:pBdr>
        <w:bottom w:val="single" w:sz="6" w:space="1" w:color="000000" w:themeColor="text1"/>
      </w:pBdr>
      <w:spacing w:after="160" w:line="240" w:lineRule="auto"/>
    </w:pPr>
    <w:rPr>
      <w:sz w:val="20"/>
    </w:rPr>
  </w:style>
  <w:style w:type="paragraph" w:styleId="TOC6">
    <w:name w:val="toc 6"/>
    <w:basedOn w:val="Normal"/>
    <w:next w:val="Normal"/>
    <w:autoRedefine/>
    <w:uiPriority w:val="39"/>
    <w:semiHidden/>
    <w:unhideWhenUsed/>
    <w:rsid w:val="00417585"/>
    <w:pPr>
      <w:spacing w:after="100"/>
      <w:ind w:left="1200"/>
    </w:pPr>
  </w:style>
  <w:style w:type="paragraph" w:styleId="TOC7">
    <w:name w:val="toc 7"/>
    <w:basedOn w:val="Normal"/>
    <w:next w:val="Normal"/>
    <w:autoRedefine/>
    <w:uiPriority w:val="39"/>
    <w:semiHidden/>
    <w:unhideWhenUsed/>
    <w:rsid w:val="00417585"/>
    <w:pPr>
      <w:spacing w:after="100"/>
      <w:ind w:left="1440"/>
    </w:pPr>
  </w:style>
  <w:style w:type="paragraph" w:styleId="TOC8">
    <w:name w:val="toc 8"/>
    <w:basedOn w:val="Normal"/>
    <w:next w:val="Normal"/>
    <w:autoRedefine/>
    <w:uiPriority w:val="39"/>
    <w:semiHidden/>
    <w:unhideWhenUsed/>
    <w:rsid w:val="00417585"/>
    <w:pPr>
      <w:spacing w:after="100"/>
      <w:ind w:left="1680"/>
    </w:pPr>
  </w:style>
  <w:style w:type="paragraph" w:styleId="TOC9">
    <w:name w:val="toc 9"/>
    <w:basedOn w:val="Normal"/>
    <w:next w:val="Normal"/>
    <w:autoRedefine/>
    <w:uiPriority w:val="39"/>
    <w:semiHidden/>
    <w:unhideWhenUsed/>
    <w:rsid w:val="00417585"/>
    <w:pPr>
      <w:spacing w:after="10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eaties.un.org/Pages/ViewDetails.aspx?src=TREATY&amp;mtdsg_no=IX-1&amp;chapter=9&amp;clang=_e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ogle.com/books/edition/The_Unanimity_Rule_in_the_Revision_of_Tr/5fePBAAAQBAJ?hl=en&amp;gbpv=1&amp;dq=%22That+the+financial+obligations+of+the+United+States+to+the+Organization+shall+be+met+in+full+for+the+Organization%E2%80%99s+current+fiscal+year%22&amp;pg=PA69&amp;printsec=frontcover" TargetMode="External"/><Relationship Id="rId12" Type="http://schemas.openxmlformats.org/officeDocument/2006/relationships/hyperlink" Target="https://worldpopulationreview.com/countries/by-gd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orldpopulationreview.com/continents/afric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who.int/teams/immunization-vaccines-and-biologicals/strategies/ia2030" TargetMode="External"/><Relationship Id="rId4" Type="http://schemas.openxmlformats.org/officeDocument/2006/relationships/webSettings" Target="webSettings.xml"/><Relationship Id="rId9" Type="http://schemas.openxmlformats.org/officeDocument/2006/relationships/hyperlink" Target="https://treaties.un.org/Pages/ViewDetails.aspx?src=TREATY&amp;mtdsg_no=IX-1&amp;chapter=9&amp;clang=_e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28</Pages>
  <Words>6521</Words>
  <Characters>37171</Characters>
  <Application>Microsoft Office Word</Application>
  <DocSecurity>0</DocSecurity>
  <Lines>309</Lines>
  <Paragraphs>87</Paragraphs>
  <ScaleCrop>false</ScaleCrop>
  <Company/>
  <LinksUpToDate>false</LinksUpToDate>
  <CharactersWithSpaces>43605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Jackson Macgregor</dc:creator>
  <cp:keywords/>
  <dc:description/>
  <cp:lastModifiedBy>Webb, Jackson Macgregor</cp:lastModifiedBy>
  <cp:revision>19</cp:revision>
  <dcterms:created xsi:type="dcterms:W3CDTF">2026-04-02T18:32:00Z</dcterms:created>
  <dcterms:modified xsi:type="dcterms:W3CDTF">2026-04-11T15:41:00Z</dcterms:modified>
</cp:coreProperties>
</file>