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912D" w14:textId="775A70F1" w:rsidR="006F4181" w:rsidRDefault="008576BF" w:rsidP="006F23FC">
      <w:pPr>
        <w:spacing w:after="0" w:line="480" w:lineRule="auto"/>
        <w:jc w:val="center"/>
        <w:rPr>
          <w:rFonts w:ascii="Times New Roman" w:hAnsi="Times New Roman" w:cs="Times New Roman"/>
          <w:b/>
          <w:bCs/>
        </w:rPr>
      </w:pPr>
      <w:r w:rsidRPr="00A10A25">
        <w:rPr>
          <w:rFonts w:ascii="Times New Roman" w:hAnsi="Times New Roman" w:cs="Times New Roman"/>
          <w:b/>
          <w:bCs/>
        </w:rPr>
        <w:t>The App For Everything: The Effect of the Pervasiveness of Weixin in China on International Privacy Interests</w:t>
      </w:r>
    </w:p>
    <w:p w14:paraId="705D832D" w14:textId="6807FBB5" w:rsidR="0096488F" w:rsidRPr="0096488F" w:rsidRDefault="0096488F" w:rsidP="004D6960">
      <w:pPr>
        <w:spacing w:after="0" w:line="480" w:lineRule="auto"/>
        <w:jc w:val="center"/>
        <w:rPr>
          <w:rFonts w:ascii="Times New Roman" w:hAnsi="Times New Roman" w:cs="Times New Roman"/>
        </w:rPr>
      </w:pPr>
      <w:r w:rsidRPr="0096488F">
        <w:rPr>
          <w:rFonts w:ascii="Times New Roman" w:hAnsi="Times New Roman" w:cs="Times New Roman"/>
        </w:rPr>
        <w:t>Matthew Robin</w:t>
      </w:r>
    </w:p>
    <w:p w14:paraId="607C457F" w14:textId="764EFFFE" w:rsidR="00C26F30" w:rsidRPr="00A10A25" w:rsidRDefault="00C26F30" w:rsidP="00A10A25">
      <w:pPr>
        <w:spacing w:line="480" w:lineRule="auto"/>
        <w:jc w:val="center"/>
        <w:rPr>
          <w:rFonts w:ascii="Times New Roman" w:hAnsi="Times New Roman" w:cs="Times New Roman"/>
          <w:b/>
          <w:bCs/>
          <w:u w:val="single"/>
        </w:rPr>
      </w:pPr>
      <w:r w:rsidRPr="00A10A25">
        <w:rPr>
          <w:rFonts w:ascii="Times New Roman" w:hAnsi="Times New Roman" w:cs="Times New Roman"/>
        </w:rPr>
        <w:fldChar w:fldCharType="begin"/>
      </w:r>
      <w:r w:rsidRPr="00A10A25">
        <w:rPr>
          <w:rFonts w:ascii="Times New Roman" w:hAnsi="Times New Roman" w:cs="Times New Roman"/>
        </w:rPr>
        <w:instrText xml:space="preserve"> INCLUDEPICTURE "https://images-eds-ssl.xboxlive.com/image?url=4rt9.lXDC4H_93laV1_eHM0OYfiFeMI2p9MWie0CvL99U4GA1gf6_kayTt_kBblFwHwo8BW8JXlqfnYxKPmmBcK6aS1DC.PdksjndFddPxPBxU7Ytl.zUjzMCDnyH4FoPme4No3RnnSm7aLEsQysUCVpwHL7.WzauxnttEu4f_Q-&amp;format=source" \* MERGEFORMATINET </w:instrText>
      </w:r>
      <w:r w:rsidRPr="00A10A25">
        <w:rPr>
          <w:rFonts w:ascii="Times New Roman" w:hAnsi="Times New Roman" w:cs="Times New Roman"/>
        </w:rPr>
        <w:fldChar w:fldCharType="separate"/>
      </w:r>
      <w:r w:rsidRPr="00A10A25">
        <w:rPr>
          <w:rFonts w:ascii="Times New Roman" w:hAnsi="Times New Roman" w:cs="Times New Roman"/>
          <w:noProof/>
        </w:rPr>
        <w:drawing>
          <wp:inline distT="0" distB="0" distL="0" distR="0" wp14:anchorId="2B4CD2F1" wp14:editId="37BEF797">
            <wp:extent cx="5605780" cy="3472543"/>
            <wp:effectExtent l="0" t="0" r="0" b="0"/>
            <wp:docPr id="1975689569" name="Picture 1" descr="WeChat - Download and install on Windows | Microsoft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Chat - Download and install on Windows | Microsoft Sto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9725" cy="3580294"/>
                    </a:xfrm>
                    <a:prstGeom prst="rect">
                      <a:avLst/>
                    </a:prstGeom>
                    <a:noFill/>
                    <a:ln>
                      <a:noFill/>
                    </a:ln>
                  </pic:spPr>
                </pic:pic>
              </a:graphicData>
            </a:graphic>
          </wp:inline>
        </w:drawing>
      </w:r>
      <w:r w:rsidRPr="00A10A25">
        <w:rPr>
          <w:rFonts w:ascii="Times New Roman" w:hAnsi="Times New Roman" w:cs="Times New Roman"/>
        </w:rPr>
        <w:fldChar w:fldCharType="end"/>
      </w:r>
    </w:p>
    <w:p w14:paraId="4339EE54" w14:textId="513765B9" w:rsidR="00E00D0E" w:rsidRPr="00E00D0E" w:rsidRDefault="00E00D0E" w:rsidP="006F23FC">
      <w:pPr>
        <w:pStyle w:val="ListParagraph"/>
        <w:numPr>
          <w:ilvl w:val="0"/>
          <w:numId w:val="3"/>
        </w:numPr>
        <w:spacing w:after="0" w:line="480" w:lineRule="auto"/>
        <w:rPr>
          <w:rFonts w:ascii="Times New Roman" w:hAnsi="Times New Roman" w:cs="Times New Roman"/>
          <w:b/>
          <w:bCs/>
        </w:rPr>
      </w:pPr>
      <w:r w:rsidRPr="00E00D0E">
        <w:rPr>
          <w:rFonts w:ascii="Times New Roman" w:hAnsi="Times New Roman" w:cs="Times New Roman"/>
          <w:b/>
          <w:bCs/>
        </w:rPr>
        <w:t>Introduction</w:t>
      </w:r>
    </w:p>
    <w:p w14:paraId="35539017" w14:textId="7A66578E" w:rsidR="008576BF" w:rsidRPr="00A10A25" w:rsidRDefault="008576BF" w:rsidP="006F23FC">
      <w:pPr>
        <w:spacing w:after="0" w:line="480" w:lineRule="auto"/>
        <w:ind w:firstLine="720"/>
        <w:rPr>
          <w:rFonts w:ascii="Times New Roman" w:hAnsi="Times New Roman" w:cs="Times New Roman"/>
        </w:rPr>
      </w:pPr>
      <w:r w:rsidRPr="00A10A25">
        <w:rPr>
          <w:rFonts w:ascii="Times New Roman" w:hAnsi="Times New Roman" w:cs="Times New Roman"/>
        </w:rPr>
        <w:t xml:space="preserve">WeChat is a messaging app for smartphones that offers a </w:t>
      </w:r>
      <w:r w:rsidR="00254AF2" w:rsidRPr="00A10A25">
        <w:rPr>
          <w:rFonts w:ascii="Times New Roman" w:hAnsi="Times New Roman" w:cs="Times New Roman"/>
        </w:rPr>
        <w:t>variety</w:t>
      </w:r>
      <w:r w:rsidRPr="00A10A25">
        <w:rPr>
          <w:rFonts w:ascii="Times New Roman" w:hAnsi="Times New Roman" w:cs="Times New Roman"/>
        </w:rPr>
        <w:t xml:space="preserve"> of features, including video calls, voice calls and text messages that offer the ability to send photos, stickers, and play games.</w:t>
      </w:r>
      <w:r w:rsidR="00C26F30" w:rsidRPr="00A10A25">
        <w:rPr>
          <w:rStyle w:val="EndnoteReference"/>
          <w:rFonts w:ascii="Times New Roman" w:hAnsi="Times New Roman" w:cs="Times New Roman"/>
        </w:rPr>
        <w:endnoteReference w:id="1"/>
      </w:r>
      <w:r w:rsidR="00C26F30" w:rsidRPr="00A10A25">
        <w:rPr>
          <w:rFonts w:ascii="Times New Roman" w:hAnsi="Times New Roman" w:cs="Times New Roman"/>
        </w:rPr>
        <w:t xml:space="preserve"> While these features are offered universally, WeChat, owned by Chinese tech conglomerate Tencent, makes a distinction between the global version of the app and the Chinese version, known as Weixin.</w:t>
      </w:r>
      <w:r w:rsidR="00C26F30" w:rsidRPr="00A10A25">
        <w:rPr>
          <w:rStyle w:val="EndnoteReference"/>
          <w:rFonts w:ascii="Times New Roman" w:hAnsi="Times New Roman" w:cs="Times New Roman"/>
        </w:rPr>
        <w:endnoteReference w:id="2"/>
      </w:r>
      <w:r w:rsidR="00C26F30" w:rsidRPr="00A10A25">
        <w:rPr>
          <w:rFonts w:ascii="Times New Roman" w:hAnsi="Times New Roman" w:cs="Times New Roman"/>
        </w:rPr>
        <w:t xml:space="preserve"> While the company explains that the app is “interoperable” between mainland Chinese Weixin users and </w:t>
      </w:r>
      <w:proofErr w:type="spellStart"/>
      <w:r w:rsidR="00C26F30" w:rsidRPr="00A10A25">
        <w:rPr>
          <w:rFonts w:ascii="Times New Roman" w:hAnsi="Times New Roman" w:cs="Times New Roman"/>
        </w:rPr>
        <w:t>non-Chinese</w:t>
      </w:r>
      <w:proofErr w:type="spellEnd"/>
      <w:r w:rsidR="00C26F30" w:rsidRPr="00A10A25">
        <w:rPr>
          <w:rFonts w:ascii="Times New Roman" w:hAnsi="Times New Roman" w:cs="Times New Roman"/>
        </w:rPr>
        <w:t xml:space="preserve"> WeChat users in terms of its messaging services, it clarifies that services are limited “in accordance with applicable laws and regulations,” and that “Weixin and WeChat have different terms and policies” that “[take] into consideration applicable laws in the various jurisdictions.”</w:t>
      </w:r>
      <w:r w:rsidR="00C26F30" w:rsidRPr="00A10A25">
        <w:rPr>
          <w:rStyle w:val="EndnoteReference"/>
          <w:rFonts w:ascii="Times New Roman" w:hAnsi="Times New Roman" w:cs="Times New Roman"/>
        </w:rPr>
        <w:endnoteReference w:id="3"/>
      </w:r>
      <w:r w:rsidR="00C26F30" w:rsidRPr="00A10A25">
        <w:rPr>
          <w:rFonts w:ascii="Times New Roman" w:hAnsi="Times New Roman" w:cs="Times New Roman"/>
        </w:rPr>
        <w:t xml:space="preserve"> The platform clearly expresses </w:t>
      </w:r>
      <w:r w:rsidR="00C26F30" w:rsidRPr="00A10A25">
        <w:rPr>
          <w:rFonts w:ascii="Times New Roman" w:hAnsi="Times New Roman" w:cs="Times New Roman"/>
        </w:rPr>
        <w:lastRenderedPageBreak/>
        <w:t>sensitivity regarding varying jurisdictions, but it also asserts that all WeChat users that engage in “interoperable interactions,” meaning with Weixin users, are “processed, shared, and/or stored” by the opposite service “in accordance with the other service’s terms to facilitate the relevant interaction.”</w:t>
      </w:r>
      <w:r w:rsidR="00C26F30" w:rsidRPr="00A10A25">
        <w:rPr>
          <w:rStyle w:val="EndnoteReference"/>
          <w:rFonts w:ascii="Times New Roman" w:hAnsi="Times New Roman" w:cs="Times New Roman"/>
        </w:rPr>
        <w:endnoteReference w:id="4"/>
      </w:r>
      <w:r w:rsidR="00C26F30" w:rsidRPr="00A10A25">
        <w:rPr>
          <w:rFonts w:ascii="Times New Roman" w:hAnsi="Times New Roman" w:cs="Times New Roman"/>
        </w:rPr>
        <w:t xml:space="preserve"> </w:t>
      </w:r>
      <w:r w:rsidRPr="00A10A25">
        <w:rPr>
          <w:rFonts w:ascii="Times New Roman" w:hAnsi="Times New Roman" w:cs="Times New Roman"/>
        </w:rPr>
        <w:t>The international privacy interests that We</w:t>
      </w:r>
      <w:r w:rsidR="00EB6B84" w:rsidRPr="00A10A25">
        <w:rPr>
          <w:rFonts w:ascii="Times New Roman" w:hAnsi="Times New Roman" w:cs="Times New Roman"/>
        </w:rPr>
        <w:t xml:space="preserve">ixin </w:t>
      </w:r>
      <w:r w:rsidR="00254AF2" w:rsidRPr="00A10A25">
        <w:rPr>
          <w:rFonts w:ascii="Times New Roman" w:hAnsi="Times New Roman" w:cs="Times New Roman"/>
        </w:rPr>
        <w:t>thus implicates</w:t>
      </w:r>
      <w:r w:rsidRPr="00A10A25">
        <w:rPr>
          <w:rFonts w:ascii="Times New Roman" w:hAnsi="Times New Roman" w:cs="Times New Roman"/>
        </w:rPr>
        <w:t xml:space="preserve"> ha</w:t>
      </w:r>
      <w:r w:rsidR="00254AF2" w:rsidRPr="00A10A25">
        <w:rPr>
          <w:rFonts w:ascii="Times New Roman" w:hAnsi="Times New Roman" w:cs="Times New Roman"/>
        </w:rPr>
        <w:t>ve</w:t>
      </w:r>
      <w:r w:rsidRPr="00A10A25">
        <w:rPr>
          <w:rFonts w:ascii="Times New Roman" w:hAnsi="Times New Roman" w:cs="Times New Roman"/>
        </w:rPr>
        <w:t xml:space="preserve"> led to </w:t>
      </w:r>
      <w:r w:rsidR="00EB6B84" w:rsidRPr="00A10A25">
        <w:rPr>
          <w:rFonts w:ascii="Times New Roman" w:hAnsi="Times New Roman" w:cs="Times New Roman"/>
        </w:rPr>
        <w:t xml:space="preserve">widespread and myriad international </w:t>
      </w:r>
      <w:r w:rsidR="009C4570" w:rsidRPr="00A10A25">
        <w:rPr>
          <w:rFonts w:ascii="Times New Roman" w:hAnsi="Times New Roman" w:cs="Times New Roman"/>
        </w:rPr>
        <w:t xml:space="preserve">conflict, both </w:t>
      </w:r>
      <w:r w:rsidR="00B42322" w:rsidRPr="00A10A25">
        <w:rPr>
          <w:rFonts w:ascii="Times New Roman" w:hAnsi="Times New Roman" w:cs="Times New Roman"/>
        </w:rPr>
        <w:t>in congress and in the legislature.</w:t>
      </w:r>
      <w:r w:rsidR="00EB6B84" w:rsidRPr="00A10A25">
        <w:rPr>
          <w:rFonts w:ascii="Times New Roman" w:hAnsi="Times New Roman" w:cs="Times New Roman"/>
        </w:rPr>
        <w:t xml:space="preserve"> This </w:t>
      </w:r>
      <w:r w:rsidR="00830DE0" w:rsidRPr="00A10A25">
        <w:rPr>
          <w:rFonts w:ascii="Times New Roman" w:hAnsi="Times New Roman" w:cs="Times New Roman"/>
        </w:rPr>
        <w:t>report introduces</w:t>
      </w:r>
      <w:r w:rsidR="00EB6B84" w:rsidRPr="00A10A25">
        <w:rPr>
          <w:rFonts w:ascii="Times New Roman" w:hAnsi="Times New Roman" w:cs="Times New Roman"/>
        </w:rPr>
        <w:t xml:space="preserve"> Weixin and its universal presence in China and</w:t>
      </w:r>
      <w:r w:rsidR="00830DE0" w:rsidRPr="00A10A25">
        <w:rPr>
          <w:rFonts w:ascii="Times New Roman" w:hAnsi="Times New Roman" w:cs="Times New Roman"/>
        </w:rPr>
        <w:t xml:space="preserve"> argues that</w:t>
      </w:r>
      <w:r w:rsidR="005133CF" w:rsidRPr="00A10A25">
        <w:rPr>
          <w:rFonts w:ascii="Times New Roman" w:hAnsi="Times New Roman" w:cs="Times New Roman"/>
        </w:rPr>
        <w:t xml:space="preserve"> the President Trump’s order</w:t>
      </w:r>
      <w:r w:rsidR="000E5382" w:rsidRPr="00A10A25">
        <w:rPr>
          <w:rFonts w:ascii="Times New Roman" w:hAnsi="Times New Roman" w:cs="Times New Roman"/>
        </w:rPr>
        <w:t xml:space="preserve"> banning the app</w:t>
      </w:r>
      <w:r w:rsidR="005133CF" w:rsidRPr="00A10A25">
        <w:rPr>
          <w:rFonts w:ascii="Times New Roman" w:hAnsi="Times New Roman" w:cs="Times New Roman"/>
        </w:rPr>
        <w:t xml:space="preserve"> was a failure due to lack of specificity </w:t>
      </w:r>
      <w:r w:rsidR="000E5382" w:rsidRPr="00A10A25">
        <w:rPr>
          <w:rFonts w:ascii="Times New Roman" w:hAnsi="Times New Roman" w:cs="Times New Roman"/>
        </w:rPr>
        <w:t>regarding</w:t>
      </w:r>
      <w:r w:rsidR="005133CF" w:rsidRPr="00A10A25">
        <w:rPr>
          <w:rFonts w:ascii="Times New Roman" w:hAnsi="Times New Roman" w:cs="Times New Roman"/>
        </w:rPr>
        <w:t xml:space="preserve"> international </w:t>
      </w:r>
      <w:proofErr w:type="gramStart"/>
      <w:r w:rsidR="005133CF" w:rsidRPr="00A10A25">
        <w:rPr>
          <w:rFonts w:ascii="Times New Roman" w:hAnsi="Times New Roman" w:cs="Times New Roman"/>
        </w:rPr>
        <w:t>incidents, and</w:t>
      </w:r>
      <w:proofErr w:type="gramEnd"/>
      <w:r w:rsidR="005133CF" w:rsidRPr="00A10A25">
        <w:rPr>
          <w:rFonts w:ascii="Times New Roman" w:hAnsi="Times New Roman" w:cs="Times New Roman"/>
        </w:rPr>
        <w:t xml:space="preserve"> concludes that state action could be the best venue for protecting </w:t>
      </w:r>
      <w:r w:rsidR="00794DD5" w:rsidRPr="00A10A25">
        <w:rPr>
          <w:rFonts w:ascii="Times New Roman" w:hAnsi="Times New Roman" w:cs="Times New Roman"/>
        </w:rPr>
        <w:t xml:space="preserve">international </w:t>
      </w:r>
      <w:r w:rsidR="005133CF" w:rsidRPr="00A10A25">
        <w:rPr>
          <w:rFonts w:ascii="Times New Roman" w:hAnsi="Times New Roman" w:cs="Times New Roman"/>
        </w:rPr>
        <w:t>privacy interests.</w:t>
      </w:r>
    </w:p>
    <w:p w14:paraId="307175C1" w14:textId="014B4DB3" w:rsidR="00EB6B84" w:rsidRPr="00E00D0E" w:rsidRDefault="00EB6B84" w:rsidP="006F23FC">
      <w:pPr>
        <w:pStyle w:val="ListParagraph"/>
        <w:numPr>
          <w:ilvl w:val="0"/>
          <w:numId w:val="3"/>
        </w:numPr>
        <w:spacing w:after="0" w:line="480" w:lineRule="auto"/>
        <w:rPr>
          <w:rFonts w:ascii="Times New Roman" w:hAnsi="Times New Roman" w:cs="Times New Roman"/>
          <w:b/>
          <w:bCs/>
        </w:rPr>
      </w:pPr>
      <w:r w:rsidRPr="00E00D0E">
        <w:rPr>
          <w:rFonts w:ascii="Times New Roman" w:hAnsi="Times New Roman" w:cs="Times New Roman"/>
          <w:b/>
          <w:bCs/>
        </w:rPr>
        <w:t>Introduction to Weixin in China</w:t>
      </w:r>
    </w:p>
    <w:p w14:paraId="57499244" w14:textId="69508BE0" w:rsidR="00C26F30" w:rsidRPr="00A10A25" w:rsidRDefault="00C362D3" w:rsidP="006F23FC">
      <w:pPr>
        <w:spacing w:after="0" w:line="480" w:lineRule="auto"/>
        <w:ind w:firstLine="720"/>
        <w:rPr>
          <w:rFonts w:ascii="Times New Roman" w:hAnsi="Times New Roman" w:cs="Times New Roman"/>
        </w:rPr>
      </w:pPr>
      <w:r w:rsidRPr="00A10A25">
        <w:rPr>
          <w:rFonts w:ascii="Times New Roman" w:hAnsi="Times New Roman" w:cs="Times New Roman"/>
        </w:rPr>
        <w:t>WeChat’s assertion that Weixin and WeChat have “different terms and policies” based on relevant international law</w:t>
      </w:r>
      <w:r w:rsidR="00C26F30" w:rsidRPr="00A10A25">
        <w:rPr>
          <w:rStyle w:val="EndnoteReference"/>
          <w:rFonts w:ascii="Times New Roman" w:hAnsi="Times New Roman" w:cs="Times New Roman"/>
        </w:rPr>
        <w:endnoteReference w:id="5"/>
      </w:r>
      <w:r w:rsidR="00C26F30" w:rsidRPr="00A10A25">
        <w:rPr>
          <w:rFonts w:ascii="Times New Roman" w:hAnsi="Times New Roman" w:cs="Times New Roman"/>
        </w:rPr>
        <w:t xml:space="preserve"> </w:t>
      </w:r>
      <w:r w:rsidRPr="00A10A25">
        <w:rPr>
          <w:rFonts w:ascii="Times New Roman" w:hAnsi="Times New Roman" w:cs="Times New Roman"/>
        </w:rPr>
        <w:t>is perhaps an understatement. While WeChat exists as a messaging app in other countries such as the United States (popular largely with Asian Americans),</w:t>
      </w:r>
      <w:r w:rsidR="00C26F30" w:rsidRPr="00A10A25">
        <w:rPr>
          <w:rStyle w:val="EndnoteReference"/>
          <w:rFonts w:ascii="Times New Roman" w:hAnsi="Times New Roman" w:cs="Times New Roman"/>
        </w:rPr>
        <w:endnoteReference w:id="6"/>
      </w:r>
      <w:r w:rsidR="00C26F30" w:rsidRPr="00A10A25">
        <w:rPr>
          <w:rFonts w:ascii="Times New Roman" w:hAnsi="Times New Roman" w:cs="Times New Roman"/>
        </w:rPr>
        <w:t xml:space="preserve"> </w:t>
      </w:r>
      <w:r w:rsidRPr="00A10A25">
        <w:rPr>
          <w:rFonts w:ascii="Times New Roman" w:hAnsi="Times New Roman" w:cs="Times New Roman"/>
        </w:rPr>
        <w:t>in China, WeChat has become ubiquitous. By 2018, Weixin/WeChat had surpassed 1 billion users, with the dominant market being China.</w:t>
      </w:r>
      <w:r w:rsidR="00C26F30" w:rsidRPr="00A10A25">
        <w:rPr>
          <w:rStyle w:val="EndnoteReference"/>
          <w:rFonts w:ascii="Times New Roman" w:hAnsi="Times New Roman" w:cs="Times New Roman"/>
        </w:rPr>
        <w:endnoteReference w:id="7"/>
      </w:r>
      <w:r w:rsidR="00C26F30" w:rsidRPr="00A10A25">
        <w:rPr>
          <w:rFonts w:ascii="Times New Roman" w:hAnsi="Times New Roman" w:cs="Times New Roman"/>
        </w:rPr>
        <w:t xml:space="preserve"> One reason for this is its presence in Chinese commerce through Weixin Pay. Weixin Pay, unique to users in China, is a mobile payment service boasted by Tencent to “[touch] almost every aspect of everyday life in China.”</w:t>
      </w:r>
      <w:r w:rsidR="00C26F30" w:rsidRPr="00A10A25">
        <w:rPr>
          <w:rStyle w:val="EndnoteReference"/>
          <w:rFonts w:ascii="Times New Roman" w:hAnsi="Times New Roman" w:cs="Times New Roman"/>
        </w:rPr>
        <w:endnoteReference w:id="8"/>
      </w:r>
      <w:r w:rsidR="00C26F30" w:rsidRPr="00A10A25">
        <w:rPr>
          <w:rFonts w:ascii="Times New Roman" w:hAnsi="Times New Roman" w:cs="Times New Roman"/>
        </w:rPr>
        <w:t xml:space="preserve"> This includes quick mobile payment services that are used by merchants in stores, restaurants, tourist spots, transportation, and even hospitals.</w:t>
      </w:r>
      <w:r w:rsidR="00C26F30" w:rsidRPr="00A10A25">
        <w:rPr>
          <w:rStyle w:val="EndnoteReference"/>
          <w:rFonts w:ascii="Times New Roman" w:hAnsi="Times New Roman" w:cs="Times New Roman"/>
        </w:rPr>
        <w:endnoteReference w:id="9"/>
      </w:r>
      <w:r w:rsidR="00C26F30" w:rsidRPr="00A10A25">
        <w:rPr>
          <w:rFonts w:ascii="Times New Roman" w:hAnsi="Times New Roman" w:cs="Times New Roman"/>
        </w:rPr>
        <w:t xml:space="preserve"> </w:t>
      </w:r>
    </w:p>
    <w:p w14:paraId="381D91C9" w14:textId="62150CD6" w:rsidR="002040BE" w:rsidRPr="00A10A25" w:rsidRDefault="00C26F30" w:rsidP="006F23FC">
      <w:pPr>
        <w:spacing w:after="0" w:line="480" w:lineRule="auto"/>
        <w:ind w:firstLine="720"/>
        <w:rPr>
          <w:rFonts w:ascii="Times New Roman" w:hAnsi="Times New Roman" w:cs="Times New Roman"/>
        </w:rPr>
      </w:pPr>
      <w:r w:rsidRPr="00A10A25">
        <w:rPr>
          <w:rFonts w:ascii="Times New Roman" w:hAnsi="Times New Roman" w:cs="Times New Roman"/>
        </w:rPr>
        <w:t>In addition to its economic ubiquity, another aspect of Weixin unique to Chinese users is its participation in censorship and user surveillance. While it admits to storing international data for interoperable interactions</w:t>
      </w:r>
      <w:r w:rsidRPr="00A10A25">
        <w:rPr>
          <w:rStyle w:val="EndnoteReference"/>
          <w:rFonts w:ascii="Times New Roman" w:hAnsi="Times New Roman" w:cs="Times New Roman"/>
        </w:rPr>
        <w:endnoteReference w:id="10"/>
      </w:r>
      <w:r w:rsidRPr="00A10A25">
        <w:rPr>
          <w:rFonts w:ascii="Times New Roman" w:hAnsi="Times New Roman" w:cs="Times New Roman"/>
        </w:rPr>
        <w:t xml:space="preserve">, Weixin’s surveillance of Chinese media and of the user data of Chinese citizens in considerably more sweeping. Firstly, Weixin plays a significant role in media </w:t>
      </w:r>
      <w:r w:rsidRPr="00A10A25">
        <w:rPr>
          <w:rFonts w:ascii="Times New Roman" w:hAnsi="Times New Roman" w:cs="Times New Roman"/>
        </w:rPr>
        <w:lastRenderedPageBreak/>
        <w:t>censorship. As one of the primary publishing platforms for Chinese media outlets as well as one of the primary news sources for Chinese citizens, Weixin provides a relatively streamlined vetting process of news sources by the Chinese government.</w:t>
      </w:r>
      <w:r w:rsidRPr="00A10A25">
        <w:rPr>
          <w:rStyle w:val="EndnoteReference"/>
          <w:rFonts w:ascii="Times New Roman" w:hAnsi="Times New Roman" w:cs="Times New Roman"/>
        </w:rPr>
        <w:endnoteReference w:id="11"/>
      </w:r>
      <w:r w:rsidRPr="00A10A25">
        <w:rPr>
          <w:rFonts w:ascii="Times New Roman" w:hAnsi="Times New Roman" w:cs="Times New Roman"/>
        </w:rPr>
        <w:t xml:space="preserve"> This is coupled with a heavily curated censorship algorithm, including blacklisted words and phrases and imaging technology recognizing potentially prohibited text.</w:t>
      </w:r>
      <w:r w:rsidRPr="00A10A25">
        <w:rPr>
          <w:rStyle w:val="EndnoteReference"/>
          <w:rFonts w:ascii="Times New Roman" w:hAnsi="Times New Roman" w:cs="Times New Roman"/>
        </w:rPr>
        <w:endnoteReference w:id="12"/>
      </w:r>
      <w:r w:rsidRPr="00A10A25">
        <w:rPr>
          <w:rFonts w:ascii="Times New Roman" w:hAnsi="Times New Roman" w:cs="Times New Roman"/>
        </w:rPr>
        <w:t xml:space="preserve"> Secondly, beyond media censorship, Weixin participates in active surveillance of its Chinese users through its participation in China’s social credit system.</w:t>
      </w:r>
      <w:r w:rsidRPr="00A10A25">
        <w:rPr>
          <w:rStyle w:val="EndnoteReference"/>
          <w:rFonts w:ascii="Times New Roman" w:hAnsi="Times New Roman" w:cs="Times New Roman"/>
        </w:rPr>
        <w:endnoteReference w:id="13"/>
      </w:r>
      <w:r w:rsidRPr="00A10A25">
        <w:rPr>
          <w:rFonts w:ascii="Times New Roman" w:hAnsi="Times New Roman" w:cs="Times New Roman"/>
        </w:rPr>
        <w:t xml:space="preserve"> In recent years, the Chinese government has assigned social credit scores to its citizens, which can increase with good behavior such as paying bills, and decrease with bad behavior such as smoking in a non-smoking zone.</w:t>
      </w:r>
      <w:r w:rsidRPr="00A10A25">
        <w:rPr>
          <w:rStyle w:val="EndnoteReference"/>
          <w:rFonts w:ascii="Times New Roman" w:hAnsi="Times New Roman" w:cs="Times New Roman"/>
        </w:rPr>
        <w:endnoteReference w:id="14"/>
      </w:r>
      <w:r w:rsidRPr="00A10A25">
        <w:rPr>
          <w:rFonts w:ascii="Times New Roman" w:hAnsi="Times New Roman" w:cs="Times New Roman"/>
        </w:rPr>
        <w:t xml:space="preserve"> Not only does Weixin neglect to protect users from surveillance in its terms of use, it in fact actively participates in user surveillance through its use of a “Deadbeat Map,” which is an application that will display extensive personal information of users with low social credit scores within a 500-meter radius of a user at their request.</w:t>
      </w:r>
      <w:r w:rsidRPr="00A10A25">
        <w:rPr>
          <w:rStyle w:val="EndnoteReference"/>
          <w:rFonts w:ascii="Times New Roman" w:hAnsi="Times New Roman" w:cs="Times New Roman"/>
        </w:rPr>
        <w:endnoteReference w:id="15"/>
      </w:r>
      <w:r w:rsidRPr="00A10A25">
        <w:rPr>
          <w:rFonts w:ascii="Times New Roman" w:hAnsi="Times New Roman" w:cs="Times New Roman"/>
        </w:rPr>
        <w:t xml:space="preserve"> </w:t>
      </w:r>
      <w:r w:rsidR="002040BE" w:rsidRPr="00A10A25">
        <w:rPr>
          <w:rFonts w:ascii="Times New Roman" w:hAnsi="Times New Roman" w:cs="Times New Roman"/>
        </w:rPr>
        <w:t xml:space="preserve">Of course, this </w:t>
      </w:r>
      <w:r w:rsidR="00363A4D" w:rsidRPr="00A10A25">
        <w:rPr>
          <w:rFonts w:ascii="Times New Roman" w:hAnsi="Times New Roman" w:cs="Times New Roman"/>
        </w:rPr>
        <w:t xml:space="preserve">likely </w:t>
      </w:r>
      <w:r w:rsidR="002040BE" w:rsidRPr="00A10A25">
        <w:rPr>
          <w:rFonts w:ascii="Times New Roman" w:hAnsi="Times New Roman" w:cs="Times New Roman"/>
        </w:rPr>
        <w:t xml:space="preserve">would be considered an egregious infringement of privacy in many if not most countries outside of China. However, Weixin’s worldwide accessibility through WeChat, as well as </w:t>
      </w:r>
      <w:proofErr w:type="spellStart"/>
      <w:r w:rsidR="002040BE" w:rsidRPr="00A10A25">
        <w:rPr>
          <w:rFonts w:ascii="Times New Roman" w:hAnsi="Times New Roman" w:cs="Times New Roman"/>
        </w:rPr>
        <w:t>non-Chinese</w:t>
      </w:r>
      <w:proofErr w:type="spellEnd"/>
      <w:r w:rsidR="002040BE" w:rsidRPr="00A10A25">
        <w:rPr>
          <w:rFonts w:ascii="Times New Roman" w:hAnsi="Times New Roman" w:cs="Times New Roman"/>
        </w:rPr>
        <w:t xml:space="preserve"> WeChat users</w:t>
      </w:r>
      <w:r w:rsidR="00375347" w:rsidRPr="00A10A25">
        <w:rPr>
          <w:rFonts w:ascii="Times New Roman" w:hAnsi="Times New Roman" w:cs="Times New Roman"/>
        </w:rPr>
        <w:t>’ ability</w:t>
      </w:r>
      <w:r w:rsidR="002040BE" w:rsidRPr="00A10A25">
        <w:rPr>
          <w:rFonts w:ascii="Times New Roman" w:hAnsi="Times New Roman" w:cs="Times New Roman"/>
        </w:rPr>
        <w:t xml:space="preserve"> to interact with Weixin users, implicates significant international privacy interests that have seen a great deal of litigation in recent years. </w:t>
      </w:r>
    </w:p>
    <w:p w14:paraId="1DC13545" w14:textId="28959017" w:rsidR="002040BE" w:rsidRPr="00E00D0E" w:rsidRDefault="00363A4D" w:rsidP="006F23FC">
      <w:pPr>
        <w:pStyle w:val="ListParagraph"/>
        <w:numPr>
          <w:ilvl w:val="0"/>
          <w:numId w:val="3"/>
        </w:numPr>
        <w:spacing w:after="0" w:line="480" w:lineRule="auto"/>
        <w:rPr>
          <w:rFonts w:ascii="Times New Roman" w:hAnsi="Times New Roman" w:cs="Times New Roman"/>
          <w:b/>
          <w:bCs/>
        </w:rPr>
      </w:pPr>
      <w:r w:rsidRPr="00E00D0E">
        <w:rPr>
          <w:rFonts w:ascii="Times New Roman" w:hAnsi="Times New Roman" w:cs="Times New Roman"/>
          <w:b/>
          <w:bCs/>
        </w:rPr>
        <w:t>WeChat and National Security in the United States and Abroad</w:t>
      </w:r>
    </w:p>
    <w:p w14:paraId="69ED0A55" w14:textId="1095C309" w:rsidR="00375347" w:rsidRPr="00A10A25" w:rsidRDefault="00C97626" w:rsidP="006F23FC">
      <w:pPr>
        <w:spacing w:after="0" w:line="480" w:lineRule="auto"/>
        <w:ind w:firstLine="720"/>
        <w:rPr>
          <w:rFonts w:ascii="Times New Roman" w:hAnsi="Times New Roman" w:cs="Times New Roman"/>
        </w:rPr>
      </w:pPr>
      <w:r w:rsidRPr="00A10A25">
        <w:rPr>
          <w:rFonts w:ascii="Times New Roman" w:hAnsi="Times New Roman" w:cs="Times New Roman"/>
        </w:rPr>
        <w:t>We</w:t>
      </w:r>
      <w:r w:rsidR="00363A4D" w:rsidRPr="00A10A25">
        <w:rPr>
          <w:rFonts w:ascii="Times New Roman" w:hAnsi="Times New Roman" w:cs="Times New Roman"/>
        </w:rPr>
        <w:t>Chat</w:t>
      </w:r>
      <w:r w:rsidRPr="00A10A25">
        <w:rPr>
          <w:rFonts w:ascii="Times New Roman" w:hAnsi="Times New Roman" w:cs="Times New Roman"/>
        </w:rPr>
        <w:t xml:space="preserve"> is far from immune to accusations of news interference and censorship on an international scale. </w:t>
      </w:r>
      <w:r w:rsidR="00363A4D" w:rsidRPr="00A10A25">
        <w:rPr>
          <w:rFonts w:ascii="Times New Roman" w:hAnsi="Times New Roman" w:cs="Times New Roman"/>
        </w:rPr>
        <w:t>Many</w:t>
      </w:r>
      <w:r w:rsidRPr="00A10A25">
        <w:rPr>
          <w:rFonts w:ascii="Times New Roman" w:hAnsi="Times New Roman" w:cs="Times New Roman"/>
        </w:rPr>
        <w:t xml:space="preserve"> of these controversies arose in the era of the pandemic.</w:t>
      </w:r>
      <w:r w:rsidR="00C26F30" w:rsidRPr="00A10A25">
        <w:rPr>
          <w:rStyle w:val="EndnoteReference"/>
          <w:rFonts w:ascii="Times New Roman" w:hAnsi="Times New Roman" w:cs="Times New Roman"/>
        </w:rPr>
        <w:endnoteReference w:id="16"/>
      </w:r>
      <w:r w:rsidR="00C26F30" w:rsidRPr="00A10A25">
        <w:rPr>
          <w:rFonts w:ascii="Times New Roman" w:hAnsi="Times New Roman" w:cs="Times New Roman"/>
        </w:rPr>
        <w:t xml:space="preserve"> Firstly, in June 2020, India banned WeChat, along with 58 other apps that were mostly based in China, citing security concerns and saying that such apps were "prejudicial to sovereignty and integrity of India, </w:t>
      </w:r>
      <w:proofErr w:type="spellStart"/>
      <w:r w:rsidR="00C26F30" w:rsidRPr="00A10A25">
        <w:rPr>
          <w:rFonts w:ascii="Times New Roman" w:hAnsi="Times New Roman" w:cs="Times New Roman"/>
        </w:rPr>
        <w:t>defence</w:t>
      </w:r>
      <w:proofErr w:type="spellEnd"/>
      <w:r w:rsidR="00C26F30" w:rsidRPr="00A10A25">
        <w:rPr>
          <w:rFonts w:ascii="Times New Roman" w:hAnsi="Times New Roman" w:cs="Times New Roman"/>
        </w:rPr>
        <w:t xml:space="preserve"> of India, security of state and public order."</w:t>
      </w:r>
      <w:r w:rsidR="00C26F30" w:rsidRPr="00A10A25">
        <w:rPr>
          <w:rStyle w:val="EndnoteReference"/>
          <w:rFonts w:ascii="Times New Roman" w:hAnsi="Times New Roman" w:cs="Times New Roman"/>
        </w:rPr>
        <w:endnoteReference w:id="17"/>
      </w:r>
      <w:r w:rsidR="00C26F30" w:rsidRPr="00A10A25">
        <w:rPr>
          <w:rFonts w:ascii="Times New Roman" w:hAnsi="Times New Roman" w:cs="Times New Roman"/>
        </w:rPr>
        <w:t xml:space="preserve"> In August of that year, President Trump signed an executive order declaring a national emergency, which he intended to address </w:t>
      </w:r>
      <w:r w:rsidR="00C26F30" w:rsidRPr="00A10A25">
        <w:rPr>
          <w:rFonts w:ascii="Times New Roman" w:hAnsi="Times New Roman" w:cs="Times New Roman"/>
        </w:rPr>
        <w:lastRenderedPageBreak/>
        <w:t>through the ban of WeChat as well as TikTok within 45 days of the order.</w:t>
      </w:r>
      <w:r w:rsidR="00C26F30" w:rsidRPr="00A10A25">
        <w:rPr>
          <w:rStyle w:val="EndnoteReference"/>
          <w:rFonts w:ascii="Times New Roman" w:hAnsi="Times New Roman" w:cs="Times New Roman"/>
        </w:rPr>
        <w:endnoteReference w:id="18"/>
      </w:r>
      <w:r w:rsidR="00C26F30" w:rsidRPr="00A10A25">
        <w:rPr>
          <w:rFonts w:ascii="Times New Roman" w:hAnsi="Times New Roman" w:cs="Times New Roman"/>
        </w:rPr>
        <w:t xml:space="preserve"> </w:t>
      </w:r>
      <w:r w:rsidRPr="00A10A25">
        <w:rPr>
          <w:rFonts w:ascii="Times New Roman" w:hAnsi="Times New Roman" w:cs="Times New Roman"/>
        </w:rPr>
        <w:t>Trump exerci</w:t>
      </w:r>
      <w:r w:rsidR="00363A4D" w:rsidRPr="00A10A25">
        <w:rPr>
          <w:rFonts w:ascii="Times New Roman" w:hAnsi="Times New Roman" w:cs="Times New Roman"/>
        </w:rPr>
        <w:t>sed</w:t>
      </w:r>
      <w:r w:rsidRPr="00A10A25">
        <w:rPr>
          <w:rFonts w:ascii="Times New Roman" w:hAnsi="Times New Roman" w:cs="Times New Roman"/>
        </w:rPr>
        <w:t xml:space="preserve"> his powers under the International Emergency Economic Powers Act (IEEPA), which allows the President to declare a state of emergency and regulate economic transactions</w:t>
      </w:r>
      <w:r w:rsidR="00363A4D" w:rsidRPr="00A10A25">
        <w:rPr>
          <w:rFonts w:ascii="Times New Roman" w:hAnsi="Times New Roman" w:cs="Times New Roman"/>
        </w:rPr>
        <w:t>.</w:t>
      </w:r>
      <w:r w:rsidR="00C26F30" w:rsidRPr="00A10A25">
        <w:rPr>
          <w:rStyle w:val="EndnoteReference"/>
          <w:rFonts w:ascii="Times New Roman" w:hAnsi="Times New Roman" w:cs="Times New Roman"/>
        </w:rPr>
        <w:endnoteReference w:id="19"/>
      </w:r>
      <w:r w:rsidR="00C26F30" w:rsidRPr="00A10A25">
        <w:rPr>
          <w:rFonts w:ascii="Times New Roman" w:hAnsi="Times New Roman" w:cs="Times New Roman"/>
        </w:rPr>
        <w:t xml:space="preserve"> </w:t>
      </w:r>
    </w:p>
    <w:p w14:paraId="0799C1C6" w14:textId="27B83BD7" w:rsidR="00C26F30" w:rsidRPr="00A10A25" w:rsidRDefault="00363A4D" w:rsidP="006F23FC">
      <w:pPr>
        <w:spacing w:after="0" w:line="480" w:lineRule="auto"/>
        <w:ind w:firstLine="720"/>
        <w:rPr>
          <w:rFonts w:ascii="Times New Roman" w:hAnsi="Times New Roman" w:cs="Times New Roman"/>
        </w:rPr>
      </w:pPr>
      <w:r w:rsidRPr="00A10A25">
        <w:rPr>
          <w:rFonts w:ascii="Times New Roman" w:hAnsi="Times New Roman" w:cs="Times New Roman"/>
        </w:rPr>
        <w:t xml:space="preserve">While the general </w:t>
      </w:r>
      <w:r w:rsidR="00C97626" w:rsidRPr="00A10A25">
        <w:rPr>
          <w:rFonts w:ascii="Times New Roman" w:hAnsi="Times New Roman" w:cs="Times New Roman"/>
        </w:rPr>
        <w:t xml:space="preserve">sentiment </w:t>
      </w:r>
      <w:r w:rsidRPr="00A10A25">
        <w:rPr>
          <w:rFonts w:ascii="Times New Roman" w:hAnsi="Times New Roman" w:cs="Times New Roman"/>
        </w:rPr>
        <w:t xml:space="preserve">of national security was similar </w:t>
      </w:r>
      <w:r w:rsidR="00C97626" w:rsidRPr="00A10A25">
        <w:rPr>
          <w:rFonts w:ascii="Times New Roman" w:hAnsi="Times New Roman" w:cs="Times New Roman"/>
        </w:rPr>
        <w:t xml:space="preserve">to </w:t>
      </w:r>
      <w:r w:rsidRPr="00A10A25">
        <w:rPr>
          <w:rFonts w:ascii="Times New Roman" w:hAnsi="Times New Roman" w:cs="Times New Roman"/>
        </w:rPr>
        <w:t xml:space="preserve">that of </w:t>
      </w:r>
      <w:r w:rsidR="00C97626" w:rsidRPr="00A10A25">
        <w:rPr>
          <w:rFonts w:ascii="Times New Roman" w:hAnsi="Times New Roman" w:cs="Times New Roman"/>
        </w:rPr>
        <w:t xml:space="preserve">the Indian government, </w:t>
      </w:r>
      <w:r w:rsidRPr="00A10A25">
        <w:rPr>
          <w:rFonts w:ascii="Times New Roman" w:hAnsi="Times New Roman" w:cs="Times New Roman"/>
        </w:rPr>
        <w:t>Trump based his argument slightly more towards individual interests, namely</w:t>
      </w:r>
      <w:r w:rsidR="00C97626" w:rsidRPr="00A10A25">
        <w:rPr>
          <w:rFonts w:ascii="Times New Roman" w:hAnsi="Times New Roman" w:cs="Times New Roman"/>
        </w:rPr>
        <w:t xml:space="preserve"> that the app capture</w:t>
      </w:r>
      <w:r w:rsidRPr="00A10A25">
        <w:rPr>
          <w:rFonts w:ascii="Times New Roman" w:hAnsi="Times New Roman" w:cs="Times New Roman"/>
        </w:rPr>
        <w:t>d</w:t>
      </w:r>
      <w:r w:rsidR="00C97626" w:rsidRPr="00A10A25">
        <w:rPr>
          <w:rFonts w:ascii="Times New Roman" w:hAnsi="Times New Roman" w:cs="Times New Roman"/>
        </w:rPr>
        <w:t xml:space="preserve"> “vast swathes of information from its users” that threaten</w:t>
      </w:r>
      <w:r w:rsidRPr="00A10A25">
        <w:rPr>
          <w:rFonts w:ascii="Times New Roman" w:hAnsi="Times New Roman" w:cs="Times New Roman"/>
        </w:rPr>
        <w:t>ed</w:t>
      </w:r>
      <w:r w:rsidR="00C97626" w:rsidRPr="00A10A25">
        <w:rPr>
          <w:rFonts w:ascii="Times New Roman" w:hAnsi="Times New Roman" w:cs="Times New Roman"/>
        </w:rPr>
        <w:t xml:space="preserve"> to allow the Chinese government to access the “personal and proprietary information” of users in the United States.</w:t>
      </w:r>
      <w:r w:rsidR="00C26F30" w:rsidRPr="00A10A25">
        <w:rPr>
          <w:rStyle w:val="EndnoteReference"/>
          <w:rFonts w:ascii="Times New Roman" w:hAnsi="Times New Roman" w:cs="Times New Roman"/>
        </w:rPr>
        <w:endnoteReference w:id="20"/>
      </w:r>
      <w:r w:rsidR="00C26F30" w:rsidRPr="00A10A25">
        <w:rPr>
          <w:rFonts w:ascii="Times New Roman" w:hAnsi="Times New Roman" w:cs="Times New Roman"/>
        </w:rPr>
        <w:t xml:space="preserve"> In response, American users of WeChat moved to prevent the ban in </w:t>
      </w:r>
      <w:r w:rsidR="00C26F30" w:rsidRPr="00A10A25">
        <w:rPr>
          <w:rFonts w:ascii="Times New Roman" w:hAnsi="Times New Roman" w:cs="Times New Roman"/>
          <w:i/>
          <w:iCs/>
        </w:rPr>
        <w:t>U.S. WeChat Users Alliance v. Trump</w:t>
      </w:r>
      <w:r w:rsidR="00C26F30" w:rsidRPr="00A10A25">
        <w:rPr>
          <w:rFonts w:ascii="Times New Roman" w:hAnsi="Times New Roman" w:cs="Times New Roman"/>
        </w:rPr>
        <w:t>, where they argued that the ban did not hold up to strict scrutiny under the First Amendment, as banning the app would prevent Chinese-speaking and Chinese-American users from their only means of communication.</w:t>
      </w:r>
      <w:r w:rsidR="00C26F30" w:rsidRPr="00A10A25">
        <w:rPr>
          <w:rStyle w:val="EndnoteReference"/>
          <w:rFonts w:ascii="Times New Roman" w:hAnsi="Times New Roman" w:cs="Times New Roman"/>
        </w:rPr>
        <w:endnoteReference w:id="21"/>
      </w:r>
      <w:r w:rsidR="00C26F30" w:rsidRPr="00A10A25">
        <w:rPr>
          <w:rFonts w:ascii="Times New Roman" w:hAnsi="Times New Roman" w:cs="Times New Roman"/>
        </w:rPr>
        <w:t xml:space="preserve"> They also argued that such a ban would not hold up to intermediate scrutiny, as the ban was not narrowly tailored to a significant government interest, the purported interest here being national security.</w:t>
      </w:r>
      <w:r w:rsidR="00C26F30" w:rsidRPr="00A10A25">
        <w:rPr>
          <w:rStyle w:val="EndnoteReference"/>
          <w:rFonts w:ascii="Times New Roman" w:hAnsi="Times New Roman" w:cs="Times New Roman"/>
        </w:rPr>
        <w:endnoteReference w:id="22"/>
      </w:r>
      <w:r w:rsidR="00C26F30" w:rsidRPr="00A10A25">
        <w:rPr>
          <w:rFonts w:ascii="Times New Roman" w:hAnsi="Times New Roman" w:cs="Times New Roman"/>
        </w:rPr>
        <w:t xml:space="preserve"> </w:t>
      </w:r>
    </w:p>
    <w:p w14:paraId="5EBE37E1" w14:textId="2545F376" w:rsidR="00C26F30" w:rsidRPr="00A10A25" w:rsidRDefault="00C26F30" w:rsidP="006F23FC">
      <w:pPr>
        <w:spacing w:after="0" w:line="480" w:lineRule="auto"/>
        <w:ind w:firstLine="720"/>
        <w:rPr>
          <w:rFonts w:ascii="Times New Roman" w:hAnsi="Times New Roman" w:cs="Times New Roman"/>
        </w:rPr>
      </w:pPr>
      <w:r w:rsidRPr="00A10A25">
        <w:rPr>
          <w:rFonts w:ascii="Times New Roman" w:hAnsi="Times New Roman" w:cs="Times New Roman"/>
        </w:rPr>
        <w:t>The Court granted the preliminary injunction for the plaintiffs, finding that they were likely to succeed on the First Amendment claim, as the “prohibited transactions burden substantially more speech than is necessary to serve the government’s significant interest in national security, especially given the lack of substitute channels for communication.”</w:t>
      </w:r>
      <w:r w:rsidRPr="00A10A25">
        <w:rPr>
          <w:rStyle w:val="EndnoteReference"/>
          <w:rFonts w:ascii="Times New Roman" w:hAnsi="Times New Roman" w:cs="Times New Roman"/>
        </w:rPr>
        <w:endnoteReference w:id="23"/>
      </w:r>
      <w:r w:rsidRPr="00A10A25">
        <w:rPr>
          <w:rFonts w:ascii="Times New Roman" w:hAnsi="Times New Roman" w:cs="Times New Roman"/>
        </w:rPr>
        <w:t xml:space="preserve"> They also found that “public interest favors the protection of plaintiffs’ constitutional rights,” and that the evidence that WeChat posed a national security threat was “modest.”</w:t>
      </w:r>
      <w:r w:rsidRPr="00A10A25">
        <w:rPr>
          <w:rStyle w:val="EndnoteReference"/>
          <w:rFonts w:ascii="Times New Roman" w:hAnsi="Times New Roman" w:cs="Times New Roman"/>
        </w:rPr>
        <w:endnoteReference w:id="24"/>
      </w:r>
      <w:r w:rsidRPr="00A10A25">
        <w:rPr>
          <w:rFonts w:ascii="Times New Roman" w:hAnsi="Times New Roman" w:cs="Times New Roman"/>
        </w:rPr>
        <w:t xml:space="preserve"> The order was officially overturned in June 2021 by an executive order authorized by President Biden.</w:t>
      </w:r>
      <w:r w:rsidRPr="00A10A25">
        <w:rPr>
          <w:rStyle w:val="EndnoteReference"/>
          <w:rFonts w:ascii="Times New Roman" w:hAnsi="Times New Roman" w:cs="Times New Roman"/>
        </w:rPr>
        <w:endnoteReference w:id="25"/>
      </w:r>
    </w:p>
    <w:p w14:paraId="4A47E352" w14:textId="7E2B107A" w:rsidR="002040BE" w:rsidRPr="00A10A25" w:rsidRDefault="00C26F30" w:rsidP="006F23FC">
      <w:pPr>
        <w:spacing w:after="0" w:line="480" w:lineRule="auto"/>
        <w:ind w:firstLine="720"/>
        <w:rPr>
          <w:rFonts w:ascii="Times New Roman" w:hAnsi="Times New Roman" w:cs="Times New Roman"/>
        </w:rPr>
      </w:pPr>
      <w:r w:rsidRPr="00A10A25">
        <w:rPr>
          <w:rFonts w:ascii="Times New Roman" w:hAnsi="Times New Roman" w:cs="Times New Roman"/>
        </w:rPr>
        <w:t xml:space="preserve">The Court’s finding in </w:t>
      </w:r>
      <w:r w:rsidRPr="00A10A25">
        <w:rPr>
          <w:rFonts w:ascii="Times New Roman" w:hAnsi="Times New Roman" w:cs="Times New Roman"/>
          <w:i/>
          <w:iCs/>
        </w:rPr>
        <w:t>U.S. WeChat Users Alliance</w:t>
      </w:r>
      <w:r w:rsidRPr="00A10A25">
        <w:rPr>
          <w:rFonts w:ascii="Times New Roman" w:hAnsi="Times New Roman" w:cs="Times New Roman"/>
        </w:rPr>
        <w:t xml:space="preserve"> </w:t>
      </w:r>
      <w:proofErr w:type="gramStart"/>
      <w:r w:rsidRPr="00A10A25">
        <w:rPr>
          <w:rFonts w:ascii="Times New Roman" w:hAnsi="Times New Roman" w:cs="Times New Roman"/>
        </w:rPr>
        <w:t>are</w:t>
      </w:r>
      <w:proofErr w:type="gramEnd"/>
      <w:r w:rsidRPr="00A10A25">
        <w:rPr>
          <w:rFonts w:ascii="Times New Roman" w:hAnsi="Times New Roman" w:cs="Times New Roman"/>
        </w:rPr>
        <w:t xml:space="preserve"> significant. Firstly, it marked a refusal to follow suit on India’s stance regarding international privacy concerns, who essentially summarily banned WeChat just months earlier on similar grounds.</w:t>
      </w:r>
      <w:r w:rsidRPr="00A10A25">
        <w:rPr>
          <w:rStyle w:val="EndnoteReference"/>
          <w:rFonts w:ascii="Times New Roman" w:hAnsi="Times New Roman" w:cs="Times New Roman"/>
        </w:rPr>
        <w:endnoteReference w:id="26"/>
      </w:r>
      <w:r w:rsidRPr="00A10A25">
        <w:rPr>
          <w:rFonts w:ascii="Times New Roman" w:hAnsi="Times New Roman" w:cs="Times New Roman"/>
        </w:rPr>
        <w:t xml:space="preserve"> While the concerns cited in </w:t>
      </w:r>
      <w:r w:rsidRPr="00A10A25">
        <w:rPr>
          <w:rFonts w:ascii="Times New Roman" w:hAnsi="Times New Roman" w:cs="Times New Roman"/>
        </w:rPr>
        <w:lastRenderedPageBreak/>
        <w:t>his order were broad, President Trump did generally cite the actions of other countries towards WeChat, mentioning recent bans of the app by India and Australia in response to WeChat’s censorship of politically sensitive content and the spread of disinformation.</w:t>
      </w:r>
      <w:r w:rsidRPr="00A10A25">
        <w:rPr>
          <w:rStyle w:val="EndnoteReference"/>
          <w:rFonts w:ascii="Times New Roman" w:hAnsi="Times New Roman" w:cs="Times New Roman"/>
        </w:rPr>
        <w:endnoteReference w:id="27"/>
      </w:r>
      <w:r w:rsidRPr="00A10A25">
        <w:rPr>
          <w:rFonts w:ascii="Times New Roman" w:hAnsi="Times New Roman" w:cs="Times New Roman"/>
        </w:rPr>
        <w:t xml:space="preserve"> </w:t>
      </w:r>
      <w:r w:rsidR="00FF4DB7" w:rsidRPr="00A10A25">
        <w:rPr>
          <w:rFonts w:ascii="Times New Roman" w:hAnsi="Times New Roman" w:cs="Times New Roman"/>
        </w:rPr>
        <w:t xml:space="preserve">Secondly, </w:t>
      </w:r>
      <w:r w:rsidR="00363A4D" w:rsidRPr="00A10A25">
        <w:rPr>
          <w:rFonts w:ascii="Times New Roman" w:hAnsi="Times New Roman" w:cs="Times New Roman"/>
        </w:rPr>
        <w:t>the Court</w:t>
      </w:r>
      <w:r w:rsidR="00FF4DB7" w:rsidRPr="00A10A25">
        <w:rPr>
          <w:rFonts w:ascii="Times New Roman" w:hAnsi="Times New Roman" w:cs="Times New Roman"/>
        </w:rPr>
        <w:t xml:space="preserve"> found, in essence, that </w:t>
      </w:r>
      <w:r w:rsidR="00363A4D" w:rsidRPr="00A10A25">
        <w:rPr>
          <w:rFonts w:ascii="Times New Roman" w:hAnsi="Times New Roman" w:cs="Times New Roman"/>
        </w:rPr>
        <w:t>general concerns about personal freedoms, national security and privacy did not in itself constitute a significant governmental interest, at least relative to the personal freedoms of a racial group within the United States</w:t>
      </w:r>
      <w:r w:rsidR="00FF4DB7" w:rsidRPr="00A10A25">
        <w:rPr>
          <w:rFonts w:ascii="Times New Roman" w:hAnsi="Times New Roman" w:cs="Times New Roman"/>
        </w:rPr>
        <w:t xml:space="preserve">. Thus, the federal government’s granting of an injunction </w:t>
      </w:r>
      <w:r w:rsidR="00363A4D" w:rsidRPr="00A10A25">
        <w:rPr>
          <w:rFonts w:ascii="Times New Roman" w:hAnsi="Times New Roman" w:cs="Times New Roman"/>
        </w:rPr>
        <w:t>sets the United States apart</w:t>
      </w:r>
      <w:r w:rsidR="005133CF" w:rsidRPr="00A10A25">
        <w:rPr>
          <w:rFonts w:ascii="Times New Roman" w:hAnsi="Times New Roman" w:cs="Times New Roman"/>
        </w:rPr>
        <w:t xml:space="preserve"> from countries enacting a congressional ban</w:t>
      </w:r>
      <w:r w:rsidR="00363A4D" w:rsidRPr="00A10A25">
        <w:rPr>
          <w:rFonts w:ascii="Times New Roman" w:hAnsi="Times New Roman" w:cs="Times New Roman"/>
        </w:rPr>
        <w:t xml:space="preserve"> in granting </w:t>
      </w:r>
      <w:r w:rsidR="00FF4DB7" w:rsidRPr="00A10A25">
        <w:rPr>
          <w:rFonts w:ascii="Times New Roman" w:hAnsi="Times New Roman" w:cs="Times New Roman"/>
        </w:rPr>
        <w:t>personal freedoms over</w:t>
      </w:r>
      <w:r w:rsidR="00363A4D" w:rsidRPr="00A10A25">
        <w:rPr>
          <w:rFonts w:ascii="Times New Roman" w:hAnsi="Times New Roman" w:cs="Times New Roman"/>
        </w:rPr>
        <w:t xml:space="preserve"> general concern about</w:t>
      </w:r>
      <w:r w:rsidR="00FF4DB7" w:rsidRPr="00A10A25">
        <w:rPr>
          <w:rFonts w:ascii="Times New Roman" w:hAnsi="Times New Roman" w:cs="Times New Roman"/>
        </w:rPr>
        <w:t xml:space="preserve"> international security</w:t>
      </w:r>
      <w:r w:rsidR="00363A4D" w:rsidRPr="00A10A25">
        <w:rPr>
          <w:rFonts w:ascii="Times New Roman" w:hAnsi="Times New Roman" w:cs="Times New Roman"/>
        </w:rPr>
        <w:t xml:space="preserve">, even when presented </w:t>
      </w:r>
      <w:r w:rsidR="00B42322" w:rsidRPr="00A10A25">
        <w:rPr>
          <w:rFonts w:ascii="Times New Roman" w:hAnsi="Times New Roman" w:cs="Times New Roman"/>
        </w:rPr>
        <w:t>within</w:t>
      </w:r>
      <w:r w:rsidR="00363A4D" w:rsidRPr="00A10A25">
        <w:rPr>
          <w:rFonts w:ascii="Times New Roman" w:hAnsi="Times New Roman" w:cs="Times New Roman"/>
        </w:rPr>
        <w:t xml:space="preserve"> the backdrop of WeChat’s access to personal information of United States citizens.</w:t>
      </w:r>
    </w:p>
    <w:p w14:paraId="2E97BA5D" w14:textId="45CEAB07" w:rsidR="00C26F30" w:rsidRPr="00A10A25" w:rsidRDefault="005133CF" w:rsidP="006F23FC">
      <w:pPr>
        <w:spacing w:after="0" w:line="480" w:lineRule="auto"/>
        <w:ind w:firstLine="720"/>
        <w:rPr>
          <w:rFonts w:ascii="Times New Roman" w:hAnsi="Times New Roman" w:cs="Times New Roman"/>
        </w:rPr>
      </w:pPr>
      <w:r w:rsidRPr="00A10A25">
        <w:rPr>
          <w:rFonts w:ascii="Times New Roman" w:hAnsi="Times New Roman" w:cs="Times New Roman"/>
        </w:rPr>
        <w:t>In its finding, the Court specifically mentions that “while the general evidence about the threat to national security related to China (regarding technology and mobile technology) is considerable, the specific evidence about WeChat is modest.”</w:t>
      </w:r>
      <w:r w:rsidR="00C26F30" w:rsidRPr="00A10A25">
        <w:rPr>
          <w:rStyle w:val="EndnoteReference"/>
          <w:rFonts w:ascii="Times New Roman" w:hAnsi="Times New Roman" w:cs="Times New Roman"/>
        </w:rPr>
        <w:endnoteReference w:id="28"/>
      </w:r>
      <w:r w:rsidR="00C26F30" w:rsidRPr="00A10A25">
        <w:rPr>
          <w:rFonts w:ascii="Times New Roman" w:hAnsi="Times New Roman" w:cs="Times New Roman"/>
        </w:rPr>
        <w:t xml:space="preserve"> This implies that Trump’s failure to cite </w:t>
      </w:r>
      <w:proofErr w:type="gramStart"/>
      <w:r w:rsidR="00C26F30" w:rsidRPr="00A10A25">
        <w:rPr>
          <w:rFonts w:ascii="Times New Roman" w:hAnsi="Times New Roman" w:cs="Times New Roman"/>
        </w:rPr>
        <w:t>particular evidence</w:t>
      </w:r>
      <w:proofErr w:type="gramEnd"/>
      <w:r w:rsidR="00C26F30" w:rsidRPr="00A10A25">
        <w:rPr>
          <w:rFonts w:ascii="Times New Roman" w:hAnsi="Times New Roman" w:cs="Times New Roman"/>
        </w:rPr>
        <w:t xml:space="preserve"> of privacy concerns in his order may have doomed it. There were, and are, more specific examples that Trump did not delve into. For instance, he could have cited the specific surveillance activities that WeChat engaged in by the time of the order, such as the Deadbeat Map.</w:t>
      </w:r>
      <w:r w:rsidR="00C26F30" w:rsidRPr="00A10A25">
        <w:rPr>
          <w:rStyle w:val="EndnoteReference"/>
          <w:rFonts w:ascii="Times New Roman" w:hAnsi="Times New Roman" w:cs="Times New Roman"/>
        </w:rPr>
        <w:endnoteReference w:id="29"/>
      </w:r>
      <w:r w:rsidR="00C26F30" w:rsidRPr="00A10A25">
        <w:rPr>
          <w:rFonts w:ascii="Times New Roman" w:hAnsi="Times New Roman" w:cs="Times New Roman"/>
        </w:rPr>
        <w:t xml:space="preserve"> </w:t>
      </w:r>
      <w:r w:rsidRPr="00A10A25">
        <w:rPr>
          <w:rFonts w:ascii="Times New Roman" w:hAnsi="Times New Roman" w:cs="Times New Roman"/>
        </w:rPr>
        <w:t>Had he filed r</w:t>
      </w:r>
      <w:r w:rsidR="00363A4D" w:rsidRPr="00A10A25">
        <w:rPr>
          <w:rFonts w:ascii="Times New Roman" w:hAnsi="Times New Roman" w:cs="Times New Roman"/>
        </w:rPr>
        <w:t>ecently</w:t>
      </w:r>
      <w:r w:rsidR="00FF4DB7" w:rsidRPr="00A10A25">
        <w:rPr>
          <w:rFonts w:ascii="Times New Roman" w:hAnsi="Times New Roman" w:cs="Times New Roman"/>
        </w:rPr>
        <w:t xml:space="preserve">, he </w:t>
      </w:r>
      <w:r w:rsidRPr="00A10A25">
        <w:rPr>
          <w:rFonts w:ascii="Times New Roman" w:hAnsi="Times New Roman" w:cs="Times New Roman"/>
        </w:rPr>
        <w:t xml:space="preserve">also </w:t>
      </w:r>
      <w:r w:rsidR="00FF4DB7" w:rsidRPr="00A10A25">
        <w:rPr>
          <w:rFonts w:ascii="Times New Roman" w:hAnsi="Times New Roman" w:cs="Times New Roman"/>
        </w:rPr>
        <w:t xml:space="preserve">may have had more compelling </w:t>
      </w:r>
      <w:r w:rsidRPr="00A10A25">
        <w:rPr>
          <w:rFonts w:ascii="Times New Roman" w:hAnsi="Times New Roman" w:cs="Times New Roman"/>
        </w:rPr>
        <w:t xml:space="preserve">evidence of </w:t>
      </w:r>
      <w:r w:rsidR="000E5382" w:rsidRPr="00A10A25">
        <w:rPr>
          <w:rFonts w:ascii="Times New Roman" w:hAnsi="Times New Roman" w:cs="Times New Roman"/>
        </w:rPr>
        <w:t>inter</w:t>
      </w:r>
      <w:r w:rsidRPr="00A10A25">
        <w:rPr>
          <w:rFonts w:ascii="Times New Roman" w:hAnsi="Times New Roman" w:cs="Times New Roman"/>
        </w:rPr>
        <w:t>national security concern</w:t>
      </w:r>
      <w:r w:rsidR="000E5382" w:rsidRPr="00A10A25">
        <w:rPr>
          <w:rFonts w:ascii="Times New Roman" w:hAnsi="Times New Roman" w:cs="Times New Roman"/>
        </w:rPr>
        <w:t>s</w:t>
      </w:r>
      <w:r w:rsidR="00FF4DB7" w:rsidRPr="00A10A25">
        <w:rPr>
          <w:rFonts w:ascii="Times New Roman" w:hAnsi="Times New Roman" w:cs="Times New Roman"/>
        </w:rPr>
        <w:t xml:space="preserve">. For instance, in April 2025, the Canadian Government accused popular WeChat news account </w:t>
      </w:r>
      <w:proofErr w:type="spellStart"/>
      <w:r w:rsidR="00FF4DB7" w:rsidRPr="00A10A25">
        <w:rPr>
          <w:rFonts w:ascii="Times New Roman" w:hAnsi="Times New Roman" w:cs="Times New Roman"/>
        </w:rPr>
        <w:t>Youli-Youmian</w:t>
      </w:r>
      <w:proofErr w:type="spellEnd"/>
      <w:r w:rsidR="00FF4DB7" w:rsidRPr="00A10A25">
        <w:rPr>
          <w:rFonts w:ascii="Times New Roman" w:hAnsi="Times New Roman" w:cs="Times New Roman"/>
        </w:rPr>
        <w:t xml:space="preserve"> of spreading false narratives about the sitting prime minister </w:t>
      </w:r>
      <w:r w:rsidRPr="00A10A25">
        <w:rPr>
          <w:rFonts w:ascii="Times New Roman" w:hAnsi="Times New Roman" w:cs="Times New Roman"/>
        </w:rPr>
        <w:t>towards</w:t>
      </w:r>
      <w:r w:rsidR="00FF4DB7" w:rsidRPr="00A10A25">
        <w:rPr>
          <w:rFonts w:ascii="Times New Roman" w:hAnsi="Times New Roman" w:cs="Times New Roman"/>
        </w:rPr>
        <w:t xml:space="preserve"> influenc</w:t>
      </w:r>
      <w:r w:rsidRPr="00A10A25">
        <w:rPr>
          <w:rFonts w:ascii="Times New Roman" w:hAnsi="Times New Roman" w:cs="Times New Roman"/>
        </w:rPr>
        <w:t>ing</w:t>
      </w:r>
      <w:r w:rsidR="00FF4DB7" w:rsidRPr="00A10A25">
        <w:rPr>
          <w:rFonts w:ascii="Times New Roman" w:hAnsi="Times New Roman" w:cs="Times New Roman"/>
        </w:rPr>
        <w:t xml:space="preserve"> the Canadian election.</w:t>
      </w:r>
      <w:r w:rsidR="00C26F30" w:rsidRPr="00A10A25">
        <w:rPr>
          <w:rStyle w:val="EndnoteReference"/>
          <w:rFonts w:ascii="Times New Roman" w:hAnsi="Times New Roman" w:cs="Times New Roman"/>
        </w:rPr>
        <w:endnoteReference w:id="30"/>
      </w:r>
      <w:r w:rsidR="00C26F30" w:rsidRPr="00A10A25">
        <w:rPr>
          <w:rFonts w:ascii="Times New Roman" w:hAnsi="Times New Roman" w:cs="Times New Roman"/>
        </w:rPr>
        <w:t xml:space="preserve"> Had an executive order included specific examples such as this, the federal government may have found the potential security threats to rise above the level of modest. </w:t>
      </w:r>
    </w:p>
    <w:p w14:paraId="445DA0BC" w14:textId="1FEB220E" w:rsidR="00BD6329" w:rsidRDefault="00C26F30" w:rsidP="006F23FC">
      <w:pPr>
        <w:spacing w:after="0" w:line="480" w:lineRule="auto"/>
        <w:ind w:firstLine="720"/>
        <w:rPr>
          <w:rFonts w:ascii="Times New Roman" w:hAnsi="Times New Roman" w:cs="Times New Roman"/>
        </w:rPr>
      </w:pPr>
      <w:r w:rsidRPr="00A10A25">
        <w:rPr>
          <w:rFonts w:ascii="Times New Roman" w:hAnsi="Times New Roman" w:cs="Times New Roman"/>
        </w:rPr>
        <w:t xml:space="preserve">Recent cases have shown that state action may be the best venue for the United States in addressing WeChat’s privacy concerns. In June 2023, Montana banned the use of WeChat on </w:t>
      </w:r>
      <w:r w:rsidRPr="00A10A25">
        <w:rPr>
          <w:rFonts w:ascii="Times New Roman" w:hAnsi="Times New Roman" w:cs="Times New Roman"/>
        </w:rPr>
        <w:lastRenderedPageBreak/>
        <w:t>government devices.</w:t>
      </w:r>
      <w:r w:rsidRPr="00A10A25">
        <w:rPr>
          <w:rStyle w:val="EndnoteReference"/>
          <w:rFonts w:ascii="Times New Roman" w:hAnsi="Times New Roman" w:cs="Times New Roman"/>
        </w:rPr>
        <w:endnoteReference w:id="31"/>
      </w:r>
      <w:r w:rsidRPr="00A10A25">
        <w:rPr>
          <w:rFonts w:ascii="Times New Roman" w:hAnsi="Times New Roman" w:cs="Times New Roman"/>
        </w:rPr>
        <w:t xml:space="preserve"> Also, in January 2021, six anonymous WeChat users as well as the pro-Chinese democracy nonprofit Citizen Power initiatives for China filed a class-action suit against Tencent, arguing that the app “blocks and deletes messages perceived as critical of the Party-state.”</w:t>
      </w:r>
      <w:r w:rsidRPr="00A10A25">
        <w:rPr>
          <w:rStyle w:val="EndnoteReference"/>
          <w:rFonts w:ascii="Times New Roman" w:hAnsi="Times New Roman" w:cs="Times New Roman"/>
        </w:rPr>
        <w:endnoteReference w:id="32"/>
      </w:r>
      <w:r w:rsidRPr="00A10A25">
        <w:rPr>
          <w:rFonts w:ascii="Times New Roman" w:hAnsi="Times New Roman" w:cs="Times New Roman"/>
        </w:rPr>
        <w:t xml:space="preserve"> A California state claim, the plaintiffs alleged that WeChat was surveilling data of Californian users and turning it over to the Chinese Government in violation of state law.</w:t>
      </w:r>
      <w:r w:rsidRPr="00A10A25">
        <w:rPr>
          <w:rStyle w:val="EndnoteReference"/>
          <w:rFonts w:ascii="Times New Roman" w:hAnsi="Times New Roman" w:cs="Times New Roman"/>
        </w:rPr>
        <w:endnoteReference w:id="33"/>
      </w:r>
      <w:r w:rsidRPr="00A10A25">
        <w:rPr>
          <w:rFonts w:ascii="Times New Roman" w:hAnsi="Times New Roman" w:cs="Times New Roman"/>
        </w:rPr>
        <w:t xml:space="preserve"> Tencent attempted to compel arbitration and initially was not permitted to do so, but in May 2024, the appellate court reversed and remanded, finding that equitable estoppel allowed Tencent to do so.</w:t>
      </w:r>
      <w:r w:rsidRPr="00A10A25">
        <w:rPr>
          <w:rStyle w:val="EndnoteReference"/>
          <w:rFonts w:ascii="Times New Roman" w:hAnsi="Times New Roman" w:cs="Times New Roman"/>
        </w:rPr>
        <w:endnoteReference w:id="34"/>
      </w:r>
      <w:r w:rsidRPr="00A10A25">
        <w:rPr>
          <w:rFonts w:ascii="Times New Roman" w:hAnsi="Times New Roman" w:cs="Times New Roman"/>
        </w:rPr>
        <w:t xml:space="preserve"> By May 2025, the trial court judge ruled to send the case to arbitration.</w:t>
      </w:r>
      <w:r w:rsidRPr="00A10A25">
        <w:rPr>
          <w:rStyle w:val="EndnoteReference"/>
          <w:rFonts w:ascii="Times New Roman" w:hAnsi="Times New Roman" w:cs="Times New Roman"/>
        </w:rPr>
        <w:endnoteReference w:id="35"/>
      </w:r>
      <w:r w:rsidRPr="00A10A25">
        <w:rPr>
          <w:rFonts w:ascii="Times New Roman" w:hAnsi="Times New Roman" w:cs="Times New Roman"/>
        </w:rPr>
        <w:t xml:space="preserve"> </w:t>
      </w:r>
    </w:p>
    <w:p w14:paraId="1E3FB430" w14:textId="5D3D8176" w:rsidR="0096488F" w:rsidRPr="0096488F" w:rsidRDefault="0096488F" w:rsidP="006F23FC">
      <w:pPr>
        <w:pStyle w:val="ListParagraph"/>
        <w:numPr>
          <w:ilvl w:val="0"/>
          <w:numId w:val="3"/>
        </w:numPr>
        <w:spacing w:after="0" w:line="480" w:lineRule="auto"/>
        <w:rPr>
          <w:rFonts w:ascii="Times New Roman" w:hAnsi="Times New Roman" w:cs="Times New Roman"/>
          <w:b/>
          <w:bCs/>
        </w:rPr>
      </w:pPr>
      <w:r w:rsidRPr="0096488F">
        <w:rPr>
          <w:rFonts w:ascii="Times New Roman" w:hAnsi="Times New Roman" w:cs="Times New Roman"/>
          <w:b/>
          <w:bCs/>
        </w:rPr>
        <w:t>Conclusion</w:t>
      </w:r>
    </w:p>
    <w:p w14:paraId="3D7CDA06" w14:textId="3E0CF207" w:rsidR="00F20FCD" w:rsidRPr="00A10A25" w:rsidRDefault="005133CF" w:rsidP="00A10A25">
      <w:pPr>
        <w:spacing w:line="480" w:lineRule="auto"/>
        <w:ind w:firstLine="720"/>
        <w:rPr>
          <w:rFonts w:ascii="Times New Roman" w:hAnsi="Times New Roman" w:cs="Times New Roman"/>
        </w:rPr>
      </w:pPr>
      <w:r w:rsidRPr="00A10A25">
        <w:rPr>
          <w:rFonts w:ascii="Times New Roman" w:hAnsi="Times New Roman" w:cs="Times New Roman"/>
        </w:rPr>
        <w:t>While t</w:t>
      </w:r>
      <w:r w:rsidR="00363A4D" w:rsidRPr="00A10A25">
        <w:rPr>
          <w:rFonts w:ascii="Times New Roman" w:hAnsi="Times New Roman" w:cs="Times New Roman"/>
        </w:rPr>
        <w:t xml:space="preserve">he </w:t>
      </w:r>
      <w:r w:rsidR="00363A4D" w:rsidRPr="00A10A25">
        <w:rPr>
          <w:rFonts w:ascii="Times New Roman" w:hAnsi="Times New Roman" w:cs="Times New Roman"/>
          <w:i/>
          <w:iCs/>
        </w:rPr>
        <w:t xml:space="preserve">Citizen Power Initiatives for China </w:t>
      </w:r>
      <w:r w:rsidR="00363A4D" w:rsidRPr="00A10A25">
        <w:rPr>
          <w:rFonts w:ascii="Times New Roman" w:hAnsi="Times New Roman" w:cs="Times New Roman"/>
        </w:rPr>
        <w:t xml:space="preserve">case </w:t>
      </w:r>
      <w:r w:rsidRPr="00A10A25">
        <w:rPr>
          <w:rFonts w:ascii="Times New Roman" w:hAnsi="Times New Roman" w:cs="Times New Roman"/>
        </w:rPr>
        <w:t>wil</w:t>
      </w:r>
      <w:r w:rsidR="000E5382" w:rsidRPr="00A10A25">
        <w:rPr>
          <w:rFonts w:ascii="Times New Roman" w:hAnsi="Times New Roman" w:cs="Times New Roman"/>
        </w:rPr>
        <w:t>l</w:t>
      </w:r>
      <w:r w:rsidRPr="00A10A25">
        <w:rPr>
          <w:rFonts w:ascii="Times New Roman" w:hAnsi="Times New Roman" w:cs="Times New Roman"/>
        </w:rPr>
        <w:t xml:space="preserve"> end privately, it reflects the potential utilization of state</w:t>
      </w:r>
      <w:r w:rsidR="00363A4D" w:rsidRPr="00A10A25">
        <w:rPr>
          <w:rFonts w:ascii="Times New Roman" w:hAnsi="Times New Roman" w:cs="Times New Roman"/>
        </w:rPr>
        <w:t xml:space="preserve"> action against foreign censorship in the wake of the federal Government’s refusal to follow India and Canada in enacting a blanket ban. </w:t>
      </w:r>
      <w:r w:rsidR="0008722D" w:rsidRPr="00A10A25">
        <w:rPr>
          <w:rFonts w:ascii="Times New Roman" w:hAnsi="Times New Roman" w:cs="Times New Roman"/>
        </w:rPr>
        <w:t>I</w:t>
      </w:r>
      <w:r w:rsidRPr="00A10A25">
        <w:rPr>
          <w:rFonts w:ascii="Times New Roman" w:hAnsi="Times New Roman" w:cs="Times New Roman"/>
        </w:rPr>
        <w:t>f</w:t>
      </w:r>
      <w:r w:rsidR="00363A4D" w:rsidRPr="00A10A25">
        <w:rPr>
          <w:rFonts w:ascii="Times New Roman" w:hAnsi="Times New Roman" w:cs="Times New Roman"/>
        </w:rPr>
        <w:t xml:space="preserve"> </w:t>
      </w:r>
      <w:r w:rsidR="0008722D" w:rsidRPr="00A10A25">
        <w:rPr>
          <w:rFonts w:ascii="Times New Roman" w:hAnsi="Times New Roman" w:cs="Times New Roman"/>
        </w:rPr>
        <w:t xml:space="preserve">there is </w:t>
      </w:r>
      <w:r w:rsidR="00363A4D" w:rsidRPr="00A10A25">
        <w:rPr>
          <w:rFonts w:ascii="Times New Roman" w:hAnsi="Times New Roman" w:cs="Times New Roman"/>
        </w:rPr>
        <w:t xml:space="preserve">in fact </w:t>
      </w:r>
      <w:r w:rsidR="0008722D" w:rsidRPr="00A10A25">
        <w:rPr>
          <w:rFonts w:ascii="Times New Roman" w:hAnsi="Times New Roman" w:cs="Times New Roman"/>
        </w:rPr>
        <w:t>not a sufficiently compelling government interest</w:t>
      </w:r>
      <w:r w:rsidR="00363A4D" w:rsidRPr="00A10A25">
        <w:rPr>
          <w:rFonts w:ascii="Times New Roman" w:hAnsi="Times New Roman" w:cs="Times New Roman"/>
        </w:rPr>
        <w:t xml:space="preserve"> toward national security or privacy to enact a federal ban</w:t>
      </w:r>
      <w:r w:rsidRPr="00A10A25">
        <w:rPr>
          <w:rFonts w:ascii="Times New Roman" w:hAnsi="Times New Roman" w:cs="Times New Roman"/>
        </w:rPr>
        <w:t xml:space="preserve">, a critical mass of state claims could effectively regulate WeChat’s presence in the United </w:t>
      </w:r>
      <w:proofErr w:type="gramStart"/>
      <w:r w:rsidRPr="00A10A25">
        <w:rPr>
          <w:rFonts w:ascii="Times New Roman" w:hAnsi="Times New Roman" w:cs="Times New Roman"/>
        </w:rPr>
        <w:t>States</w:t>
      </w:r>
      <w:proofErr w:type="gramEnd"/>
      <w:r w:rsidRPr="00A10A25">
        <w:rPr>
          <w:rFonts w:ascii="Times New Roman" w:hAnsi="Times New Roman" w:cs="Times New Roman"/>
        </w:rPr>
        <w:t xml:space="preserve"> nonetheless</w:t>
      </w:r>
      <w:r w:rsidR="0008722D" w:rsidRPr="00A10A25">
        <w:rPr>
          <w:rFonts w:ascii="Times New Roman" w:hAnsi="Times New Roman" w:cs="Times New Roman"/>
        </w:rPr>
        <w:t xml:space="preserve">. </w:t>
      </w:r>
      <w:r w:rsidRPr="00A10A25">
        <w:rPr>
          <w:rFonts w:ascii="Times New Roman" w:hAnsi="Times New Roman" w:cs="Times New Roman"/>
        </w:rPr>
        <w:t>T</w:t>
      </w:r>
      <w:r w:rsidR="00363A4D" w:rsidRPr="00A10A25">
        <w:rPr>
          <w:rFonts w:ascii="Times New Roman" w:hAnsi="Times New Roman" w:cs="Times New Roman"/>
        </w:rPr>
        <w:t>his issue is ongoing</w:t>
      </w:r>
      <w:r w:rsidRPr="00A10A25">
        <w:rPr>
          <w:rFonts w:ascii="Times New Roman" w:hAnsi="Times New Roman" w:cs="Times New Roman"/>
        </w:rPr>
        <w:t>,</w:t>
      </w:r>
      <w:r w:rsidR="00363A4D" w:rsidRPr="00A10A25">
        <w:rPr>
          <w:rFonts w:ascii="Times New Roman" w:hAnsi="Times New Roman" w:cs="Times New Roman"/>
        </w:rPr>
        <w:t xml:space="preserve"> as WeChat continues to have a significant foothold in the everyday lives of Chinese citizens, and</w:t>
      </w:r>
      <w:r w:rsidR="0008722D" w:rsidRPr="00A10A25">
        <w:rPr>
          <w:rFonts w:ascii="Times New Roman" w:hAnsi="Times New Roman" w:cs="Times New Roman"/>
        </w:rPr>
        <w:t xml:space="preserve"> rumors of WeChat’s interference on international privacy and security interests such as attempting to influence foreign elections could</w:t>
      </w:r>
      <w:r w:rsidRPr="00A10A25">
        <w:rPr>
          <w:rFonts w:ascii="Times New Roman" w:hAnsi="Times New Roman" w:cs="Times New Roman"/>
        </w:rPr>
        <w:t xml:space="preserve"> also</w:t>
      </w:r>
      <w:r w:rsidR="0008722D" w:rsidRPr="00A10A25">
        <w:rPr>
          <w:rFonts w:ascii="Times New Roman" w:hAnsi="Times New Roman" w:cs="Times New Roman"/>
        </w:rPr>
        <w:t xml:space="preserve"> result in WeChat</w:t>
      </w:r>
      <w:r w:rsidRPr="00A10A25">
        <w:rPr>
          <w:rFonts w:ascii="Times New Roman" w:hAnsi="Times New Roman" w:cs="Times New Roman"/>
        </w:rPr>
        <w:t>’s promotion to</w:t>
      </w:r>
      <w:r w:rsidR="0008722D" w:rsidRPr="00A10A25">
        <w:rPr>
          <w:rFonts w:ascii="Times New Roman" w:hAnsi="Times New Roman" w:cs="Times New Roman"/>
        </w:rPr>
        <w:t xml:space="preserve"> a significant government </w:t>
      </w:r>
      <w:r w:rsidRPr="00A10A25">
        <w:rPr>
          <w:rFonts w:ascii="Times New Roman" w:hAnsi="Times New Roman" w:cs="Times New Roman"/>
        </w:rPr>
        <w:t>privacy</w:t>
      </w:r>
      <w:r w:rsidR="0008722D" w:rsidRPr="00A10A25">
        <w:rPr>
          <w:rFonts w:ascii="Times New Roman" w:hAnsi="Times New Roman" w:cs="Times New Roman"/>
        </w:rPr>
        <w:t>,</w:t>
      </w:r>
      <w:r w:rsidRPr="00A10A25">
        <w:rPr>
          <w:rFonts w:ascii="Times New Roman" w:hAnsi="Times New Roman" w:cs="Times New Roman"/>
        </w:rPr>
        <w:t xml:space="preserve"> and thus federal, concern</w:t>
      </w:r>
      <w:r w:rsidR="0008722D" w:rsidRPr="00A10A25">
        <w:rPr>
          <w:rFonts w:ascii="Times New Roman" w:hAnsi="Times New Roman" w:cs="Times New Roman"/>
        </w:rPr>
        <w:t>.</w:t>
      </w:r>
    </w:p>
    <w:p w14:paraId="1D8B0DB0" w14:textId="77777777" w:rsidR="00893B4E" w:rsidRPr="00A10A25" w:rsidRDefault="00893B4E" w:rsidP="00A10A25">
      <w:pPr>
        <w:spacing w:line="480" w:lineRule="auto"/>
        <w:ind w:firstLine="360"/>
        <w:rPr>
          <w:rFonts w:ascii="Times New Roman" w:hAnsi="Times New Roman" w:cs="Times New Roman"/>
        </w:rPr>
      </w:pPr>
    </w:p>
    <w:p w14:paraId="55D22E8E" w14:textId="77777777" w:rsidR="00893B4E" w:rsidRPr="00A10A25" w:rsidRDefault="00893B4E" w:rsidP="00A10A25">
      <w:pPr>
        <w:spacing w:line="480" w:lineRule="auto"/>
        <w:ind w:firstLine="360"/>
        <w:rPr>
          <w:rFonts w:ascii="Times New Roman" w:hAnsi="Times New Roman" w:cs="Times New Roman"/>
        </w:rPr>
      </w:pPr>
    </w:p>
    <w:sectPr w:rsidR="00893B4E" w:rsidRPr="00A10A2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FE174" w14:textId="77777777" w:rsidR="00C93E28" w:rsidRDefault="00C93E28" w:rsidP="008576BF">
      <w:pPr>
        <w:spacing w:after="0" w:line="240" w:lineRule="auto"/>
      </w:pPr>
      <w:r>
        <w:separator/>
      </w:r>
    </w:p>
  </w:endnote>
  <w:endnote w:type="continuationSeparator" w:id="0">
    <w:p w14:paraId="250F83CF" w14:textId="77777777" w:rsidR="00C93E28" w:rsidRDefault="00C93E28" w:rsidP="008576BF">
      <w:pPr>
        <w:spacing w:after="0" w:line="240" w:lineRule="auto"/>
      </w:pPr>
      <w:r>
        <w:continuationSeparator/>
      </w:r>
    </w:p>
  </w:endnote>
  <w:endnote w:id="1">
    <w:p w14:paraId="3A2B7135" w14:textId="659A60A4"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t xml:space="preserve"> </w:t>
      </w:r>
      <w:r w:rsidRPr="00DF58C0">
        <w:rPr>
          <w:rFonts w:ascii="Times New Roman" w:hAnsi="Times New Roman" w:cs="Times New Roman"/>
          <w:i/>
          <w:iCs/>
          <w:sz w:val="24"/>
          <w:szCs w:val="24"/>
        </w:rPr>
        <w:t xml:space="preserve">What is </w:t>
      </w:r>
      <w:proofErr w:type="gramStart"/>
      <w:r w:rsidRPr="00DF58C0">
        <w:rPr>
          <w:rFonts w:ascii="Times New Roman" w:hAnsi="Times New Roman" w:cs="Times New Roman"/>
          <w:i/>
          <w:iCs/>
          <w:sz w:val="24"/>
          <w:szCs w:val="24"/>
        </w:rPr>
        <w:t>WeChat?</w:t>
      </w:r>
      <w:r w:rsidRPr="00DF58C0">
        <w:rPr>
          <w:rFonts w:ascii="Times New Roman" w:hAnsi="Times New Roman" w:cs="Times New Roman"/>
          <w:sz w:val="24"/>
          <w:szCs w:val="24"/>
        </w:rPr>
        <w:t>,</w:t>
      </w:r>
      <w:proofErr w:type="gramEnd"/>
      <w:r w:rsidRPr="00DF58C0">
        <w:rPr>
          <w:rFonts w:ascii="Times New Roman" w:hAnsi="Times New Roman" w:cs="Times New Roman"/>
          <w:sz w:val="24"/>
          <w:szCs w:val="24"/>
        </w:rPr>
        <w:t xml:space="preserve"> </w:t>
      </w:r>
      <w:r w:rsidRPr="00DF58C0">
        <w:rPr>
          <w:rFonts w:ascii="Times New Roman" w:hAnsi="Times New Roman" w:cs="Times New Roman"/>
          <w:smallCaps/>
          <w:sz w:val="24"/>
          <w:szCs w:val="24"/>
        </w:rPr>
        <w:t xml:space="preserve">WeChat, </w:t>
      </w:r>
      <w:r w:rsidRPr="00DF58C0">
        <w:rPr>
          <w:rFonts w:ascii="Times New Roman" w:hAnsi="Times New Roman" w:cs="Times New Roman"/>
          <w:sz w:val="24"/>
          <w:szCs w:val="24"/>
        </w:rPr>
        <w:t>https://help.wechat.com/cgi-bin/micromsg-bin/oshelpcenter?opcode=2&amp;lang=en&amp;plat=ios&amp;pid=1003364&amp;id=1208117b2mai141024f3iv3i&amp;Channel=WeChatOfficialWebsite (last visited Sep. 27, 2025).</w:t>
      </w:r>
    </w:p>
  </w:endnote>
  <w:endnote w:id="2">
    <w:p w14:paraId="30A744D0" w14:textId="1D05C7BD"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 xml:space="preserve">What is the difference between a Weixin User and a WeChat </w:t>
      </w:r>
      <w:proofErr w:type="gramStart"/>
      <w:r w:rsidRPr="00DF58C0">
        <w:rPr>
          <w:rFonts w:ascii="Times New Roman" w:hAnsi="Times New Roman" w:cs="Times New Roman"/>
          <w:i/>
          <w:iCs/>
          <w:sz w:val="24"/>
          <w:szCs w:val="24"/>
        </w:rPr>
        <w:t>User?</w:t>
      </w:r>
      <w:r w:rsidRPr="00DF58C0">
        <w:rPr>
          <w:rFonts w:ascii="Times New Roman" w:hAnsi="Times New Roman" w:cs="Times New Roman"/>
          <w:sz w:val="24"/>
          <w:szCs w:val="24"/>
        </w:rPr>
        <w:t>,</w:t>
      </w:r>
      <w:proofErr w:type="gramEnd"/>
      <w:r w:rsidRPr="00DF58C0">
        <w:rPr>
          <w:rFonts w:ascii="Times New Roman" w:hAnsi="Times New Roman" w:cs="Times New Roman"/>
          <w:sz w:val="24"/>
          <w:szCs w:val="24"/>
        </w:rPr>
        <w:t xml:space="preserve"> </w:t>
      </w:r>
      <w:r w:rsidRPr="00DF58C0">
        <w:rPr>
          <w:rFonts w:ascii="Times New Roman" w:hAnsi="Times New Roman" w:cs="Times New Roman"/>
          <w:smallCaps/>
          <w:sz w:val="24"/>
          <w:szCs w:val="24"/>
        </w:rPr>
        <w:t>WeChat</w:t>
      </w:r>
      <w:r w:rsidRPr="00DF58C0">
        <w:rPr>
          <w:rFonts w:ascii="Times New Roman" w:hAnsi="Times New Roman" w:cs="Times New Roman"/>
          <w:sz w:val="24"/>
          <w:szCs w:val="24"/>
        </w:rPr>
        <w:t>, https://www.wechat.com/tpl/oversea/new/page/difference_of_users/index (last visited Sep. 27, 2025).</w:t>
      </w:r>
    </w:p>
  </w:endnote>
  <w:endnote w:id="3">
    <w:p w14:paraId="4082E9EA" w14:textId="31BC4892"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Id.</w:t>
      </w:r>
    </w:p>
  </w:endnote>
  <w:endnote w:id="4">
    <w:p w14:paraId="7B08B792" w14:textId="10CE38D6" w:rsidR="00C26F30" w:rsidRPr="00DF58C0" w:rsidRDefault="00C26F30">
      <w:pPr>
        <w:pStyle w:val="EndnoteText"/>
        <w:rPr>
          <w:rFonts w:ascii="Times New Roman" w:hAnsi="Times New Roman" w:cs="Times New Roman"/>
          <w:i/>
          <w:iCs/>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Id.</w:t>
      </w:r>
    </w:p>
  </w:endnote>
  <w:endnote w:id="5">
    <w:p w14:paraId="0E498C62" w14:textId="2229A687"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Id.</w:t>
      </w:r>
    </w:p>
  </w:endnote>
  <w:endnote w:id="6">
    <w:p w14:paraId="3E64996E" w14:textId="4A790AE7"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t xml:space="preserve"> </w:t>
      </w:r>
      <w:r w:rsidRPr="00DF58C0">
        <w:rPr>
          <w:rFonts w:ascii="Times New Roman" w:hAnsi="Times New Roman" w:cs="Times New Roman"/>
          <w:sz w:val="24"/>
          <w:szCs w:val="24"/>
        </w:rPr>
        <w:t xml:space="preserve">Jenn Fang, </w:t>
      </w:r>
      <w:r w:rsidRPr="00DF58C0">
        <w:rPr>
          <w:rFonts w:ascii="Times New Roman" w:hAnsi="Times New Roman" w:cs="Times New Roman"/>
          <w:i/>
          <w:iCs/>
          <w:sz w:val="24"/>
          <w:szCs w:val="24"/>
        </w:rPr>
        <w:t>Social media sites popular with Asian Americans have a big misinformation problem</w:t>
      </w:r>
      <w:r w:rsidRPr="00DF58C0">
        <w:rPr>
          <w:rFonts w:ascii="Times New Roman" w:hAnsi="Times New Roman" w:cs="Times New Roman"/>
          <w:sz w:val="24"/>
          <w:szCs w:val="24"/>
        </w:rPr>
        <w:t xml:space="preserve">, </w:t>
      </w:r>
      <w:r w:rsidRPr="00DF58C0">
        <w:rPr>
          <w:rFonts w:ascii="Times New Roman" w:hAnsi="Times New Roman" w:cs="Times New Roman"/>
          <w:smallCaps/>
          <w:sz w:val="24"/>
          <w:szCs w:val="24"/>
        </w:rPr>
        <w:t xml:space="preserve">Prism, </w:t>
      </w:r>
      <w:r w:rsidRPr="00DF58C0">
        <w:rPr>
          <w:rFonts w:ascii="Times New Roman" w:hAnsi="Times New Roman" w:cs="Times New Roman"/>
          <w:sz w:val="24"/>
          <w:szCs w:val="24"/>
        </w:rPr>
        <w:t>https://prismreports.org/2021/05/26/social-media-sites-often-used-by-asian-americans-have-a-big-problem-with-right-wing-misinformation/#:~:text=This%20problem%20is%20especially%20apparent,hotbed%20for%20rumor%20and%20disinformation (May 26, 2021).</w:t>
      </w:r>
    </w:p>
  </w:endnote>
  <w:endnote w:id="7">
    <w:p w14:paraId="2D54D267" w14:textId="16939A6A"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Nicole Jao, </w:t>
      </w:r>
      <w:r w:rsidRPr="00DF58C0">
        <w:rPr>
          <w:rFonts w:ascii="Times New Roman" w:hAnsi="Times New Roman" w:cs="Times New Roman"/>
          <w:i/>
          <w:iCs/>
          <w:sz w:val="24"/>
          <w:szCs w:val="24"/>
        </w:rPr>
        <w:t>WeChat now has over 1 billion active monthly users worldwide</w:t>
      </w:r>
      <w:r w:rsidRPr="00DF58C0">
        <w:rPr>
          <w:rFonts w:ascii="Times New Roman" w:hAnsi="Times New Roman" w:cs="Times New Roman"/>
          <w:sz w:val="24"/>
          <w:szCs w:val="24"/>
        </w:rPr>
        <w:t xml:space="preserve">, </w:t>
      </w:r>
      <w:r w:rsidRPr="00DF58C0">
        <w:rPr>
          <w:rFonts w:ascii="Times New Roman" w:hAnsi="Times New Roman" w:cs="Times New Roman"/>
          <w:smallCaps/>
          <w:sz w:val="24"/>
          <w:szCs w:val="24"/>
        </w:rPr>
        <w:t xml:space="preserve">technode, </w:t>
      </w:r>
      <w:r w:rsidRPr="00DF58C0">
        <w:rPr>
          <w:rFonts w:ascii="Times New Roman" w:hAnsi="Times New Roman" w:cs="Times New Roman"/>
          <w:sz w:val="24"/>
          <w:szCs w:val="24"/>
        </w:rPr>
        <w:t>https://technode.com/2018/03/05/wechat-1-billion-users/ (Mar. 5, 2018).</w:t>
      </w:r>
    </w:p>
  </w:endnote>
  <w:endnote w:id="8">
    <w:p w14:paraId="4DF0AA70" w14:textId="539B4029"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Welcome to China; Easy Pay with Weixin Pay</w:t>
      </w:r>
      <w:r w:rsidRPr="00DF58C0">
        <w:rPr>
          <w:rFonts w:ascii="Times New Roman" w:hAnsi="Times New Roman" w:cs="Times New Roman"/>
          <w:sz w:val="24"/>
          <w:szCs w:val="24"/>
        </w:rPr>
        <w:t xml:space="preserve">, </w:t>
      </w:r>
      <w:r w:rsidRPr="00DF58C0">
        <w:rPr>
          <w:rFonts w:ascii="Times New Roman" w:hAnsi="Times New Roman" w:cs="Times New Roman"/>
          <w:smallCaps/>
          <w:sz w:val="24"/>
          <w:szCs w:val="24"/>
        </w:rPr>
        <w:t xml:space="preserve">Tencent, </w:t>
      </w:r>
      <w:r w:rsidRPr="00DF58C0">
        <w:rPr>
          <w:rFonts w:ascii="Times New Roman" w:hAnsi="Times New Roman" w:cs="Times New Roman"/>
          <w:sz w:val="24"/>
          <w:szCs w:val="24"/>
        </w:rPr>
        <w:t>https://www.tencent.com/en-us/media/weixin-pay.html (last accessed Sep. 27, 2025).</w:t>
      </w:r>
    </w:p>
  </w:endnote>
  <w:endnote w:id="9">
    <w:p w14:paraId="32EC7B5E" w14:textId="359B89FF"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smallCaps/>
          <w:sz w:val="24"/>
          <w:szCs w:val="24"/>
        </w:rPr>
        <w:t xml:space="preserve">WeChat Pay, </w:t>
      </w:r>
      <w:r w:rsidRPr="00DF58C0">
        <w:rPr>
          <w:rFonts w:ascii="Times New Roman" w:hAnsi="Times New Roman" w:cs="Times New Roman"/>
          <w:sz w:val="24"/>
          <w:szCs w:val="24"/>
        </w:rPr>
        <w:t>https://pay.weixin.qq.com/index.php/public/wechatpay_en/ (last accessed Sep. 27, 2025).</w:t>
      </w:r>
    </w:p>
  </w:endnote>
  <w:endnote w:id="10">
    <w:p w14:paraId="05B50CE6" w14:textId="273FBE5A"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smallCaps/>
          <w:sz w:val="24"/>
          <w:szCs w:val="24"/>
        </w:rPr>
        <w:t>WeChat</w:t>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supra</w:t>
      </w:r>
      <w:r w:rsidRPr="00DF58C0">
        <w:rPr>
          <w:rFonts w:ascii="Times New Roman" w:hAnsi="Times New Roman" w:cs="Times New Roman"/>
          <w:sz w:val="24"/>
          <w:szCs w:val="24"/>
        </w:rPr>
        <w:t xml:space="preserve"> note 1.</w:t>
      </w:r>
    </w:p>
  </w:endnote>
  <w:endnote w:id="11">
    <w:p w14:paraId="32E304C4" w14:textId="19FA0022"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Peter W. Liu &amp; Justin M. Liu, </w:t>
      </w:r>
      <w:r w:rsidRPr="00DF58C0">
        <w:rPr>
          <w:rFonts w:ascii="Times New Roman" w:hAnsi="Times New Roman" w:cs="Times New Roman"/>
          <w:i/>
          <w:iCs/>
          <w:sz w:val="24"/>
          <w:szCs w:val="24"/>
        </w:rPr>
        <w:t>The Dark Side of WeChat</w:t>
      </w:r>
      <w:r w:rsidRPr="00DF58C0">
        <w:rPr>
          <w:rFonts w:ascii="Times New Roman" w:hAnsi="Times New Roman" w:cs="Times New Roman"/>
          <w:sz w:val="24"/>
          <w:szCs w:val="24"/>
        </w:rPr>
        <w:t xml:space="preserve">, </w:t>
      </w:r>
      <w:r w:rsidRPr="00DF58C0">
        <w:rPr>
          <w:rFonts w:ascii="Times New Roman" w:hAnsi="Times New Roman" w:cs="Times New Roman"/>
          <w:smallCaps/>
          <w:sz w:val="24"/>
          <w:szCs w:val="24"/>
        </w:rPr>
        <w:t>Monmouth</w:t>
      </w:r>
      <w:r w:rsidRPr="00DF58C0">
        <w:rPr>
          <w:rFonts w:ascii="Times New Roman" w:hAnsi="Times New Roman" w:cs="Times New Roman"/>
          <w:sz w:val="24"/>
          <w:szCs w:val="24"/>
        </w:rPr>
        <w:t>, https://www.monmouth.edu/magazine/the-dark-side-of-wechat/ (Oct. 26, 2020).</w:t>
      </w:r>
    </w:p>
  </w:endnote>
  <w:endnote w:id="12">
    <w:p w14:paraId="523D477F" w14:textId="19E8DCC3" w:rsidR="00C26F30" w:rsidRPr="00DF58C0" w:rsidRDefault="00C26F30">
      <w:pPr>
        <w:pStyle w:val="EndnoteText"/>
        <w:rPr>
          <w:rFonts w:ascii="Times New Roman" w:hAnsi="Times New Roman" w:cs="Times New Roman"/>
          <w:i/>
          <w:iCs/>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Id.</w:t>
      </w:r>
    </w:p>
  </w:endnote>
  <w:endnote w:id="13">
    <w:p w14:paraId="2906FEDE" w14:textId="3E3A674A"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See</w:t>
      </w:r>
      <w:r w:rsidRPr="00DF58C0">
        <w:rPr>
          <w:rFonts w:ascii="Times New Roman" w:hAnsi="Times New Roman" w:cs="Times New Roman"/>
          <w:sz w:val="24"/>
          <w:szCs w:val="24"/>
        </w:rPr>
        <w:t xml:space="preserve"> id.</w:t>
      </w:r>
    </w:p>
  </w:endnote>
  <w:endnote w:id="14">
    <w:p w14:paraId="10F202ED" w14:textId="52DD5BF1" w:rsidR="00C26F30" w:rsidRPr="00DF58C0" w:rsidRDefault="00C26F30">
      <w:pPr>
        <w:pStyle w:val="EndnoteText"/>
        <w:rPr>
          <w:rFonts w:ascii="Times New Roman" w:hAnsi="Times New Roman" w:cs="Times New Roman"/>
          <w:i/>
          <w:iCs/>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Id.</w:t>
      </w:r>
    </w:p>
  </w:endnote>
  <w:endnote w:id="15">
    <w:p w14:paraId="0A795821" w14:textId="400079CA"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Id.</w:t>
      </w:r>
    </w:p>
  </w:endnote>
  <w:endnote w:id="16">
    <w:p w14:paraId="294DE78C" w14:textId="1AD2B147"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See</w:t>
      </w:r>
      <w:r w:rsidRPr="00DF58C0">
        <w:rPr>
          <w:rFonts w:ascii="Times New Roman" w:hAnsi="Times New Roman" w:cs="Times New Roman"/>
          <w:sz w:val="24"/>
          <w:szCs w:val="24"/>
        </w:rPr>
        <w:t xml:space="preserve"> Aditi Shah &amp; Sankalp Phartiyal, </w:t>
      </w:r>
      <w:r w:rsidRPr="00DF58C0">
        <w:rPr>
          <w:rFonts w:ascii="Times New Roman" w:hAnsi="Times New Roman" w:cs="Times New Roman"/>
          <w:i/>
          <w:iCs/>
          <w:sz w:val="24"/>
          <w:szCs w:val="24"/>
        </w:rPr>
        <w:t>India bans 59 mostly Chinese apps including TikTok, UC Browser, WeChat</w:t>
      </w:r>
      <w:r w:rsidRPr="00DF58C0">
        <w:rPr>
          <w:rFonts w:ascii="Times New Roman" w:hAnsi="Times New Roman" w:cs="Times New Roman"/>
          <w:sz w:val="24"/>
          <w:szCs w:val="24"/>
        </w:rPr>
        <w:t xml:space="preserve">, </w:t>
      </w:r>
      <w:r w:rsidRPr="00DF58C0">
        <w:rPr>
          <w:rFonts w:ascii="Times New Roman" w:hAnsi="Times New Roman" w:cs="Times New Roman"/>
          <w:smallCaps/>
          <w:sz w:val="24"/>
          <w:szCs w:val="24"/>
        </w:rPr>
        <w:t>Reuters</w:t>
      </w:r>
      <w:r w:rsidRPr="00DF58C0">
        <w:rPr>
          <w:rFonts w:ascii="Times New Roman" w:hAnsi="Times New Roman" w:cs="Times New Roman"/>
          <w:sz w:val="24"/>
          <w:szCs w:val="24"/>
        </w:rPr>
        <w:t>, https://www.reuters.com/article/business/india-bans-59-mostly-chinese-apps-including-tiktok-uc-browser-wechat-idUSL4N2E63GF/ (June 29, 2020).</w:t>
      </w:r>
    </w:p>
  </w:endnote>
  <w:endnote w:id="17">
    <w:p w14:paraId="0587A444" w14:textId="19007603"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Id.</w:t>
      </w:r>
    </w:p>
  </w:endnote>
  <w:endnote w:id="18">
    <w:p w14:paraId="6019719A" w14:textId="3C7FDE6B"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Exec. Order No. 13,943, 85 Fed. Reg. 48641, https://www.federalregister.gov/documents/2020/08/11/2020-17700/addressing-the-threat-posed-by-wechat-and-taking-additional-steps-to-address-the-national-emergency (Aug. 6, 2020).</w:t>
      </w:r>
    </w:p>
  </w:endnote>
  <w:endnote w:id="19">
    <w:p w14:paraId="026D833B" w14:textId="2A6988C4"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The International Emergency Economic Powers Act: Origins, Evolution, and Use</w:t>
      </w:r>
      <w:r w:rsidRPr="00DF58C0">
        <w:rPr>
          <w:rFonts w:ascii="Times New Roman" w:hAnsi="Times New Roman" w:cs="Times New Roman"/>
          <w:sz w:val="24"/>
          <w:szCs w:val="24"/>
        </w:rPr>
        <w:t xml:space="preserve">, </w:t>
      </w:r>
      <w:r w:rsidRPr="00DF58C0">
        <w:rPr>
          <w:rFonts w:ascii="Times New Roman" w:hAnsi="Times New Roman" w:cs="Times New Roman"/>
          <w:smallCaps/>
          <w:sz w:val="24"/>
          <w:szCs w:val="24"/>
        </w:rPr>
        <w:t>Congress.gov</w:t>
      </w:r>
      <w:r w:rsidRPr="00DF58C0">
        <w:rPr>
          <w:rFonts w:ascii="Times New Roman" w:hAnsi="Times New Roman" w:cs="Times New Roman"/>
          <w:sz w:val="24"/>
          <w:szCs w:val="24"/>
        </w:rPr>
        <w:t>, https://www.congress.gov/crs-product/R45618 (last accessed Sep. 27, 2025).</w:t>
      </w:r>
    </w:p>
  </w:endnote>
  <w:endnote w:id="20">
    <w:p w14:paraId="5678284A" w14:textId="17258DBC"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Exec. Order No. 13,943, 85 Fed. Reg. 48641, https://www.federalregister.gov/documents/2020/08/11/2020-17700/addressing-the-threat-posed-by-wechat-and-taking-additional-steps-to-address-the-national-emergency (Aug. 6, 2020).</w:t>
      </w:r>
    </w:p>
  </w:endnote>
  <w:endnote w:id="21">
    <w:p w14:paraId="08F4DC18" w14:textId="740B750E"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U.S. WeChat Users Alliance v. Trump</w:t>
      </w:r>
      <w:r w:rsidRPr="00DF58C0">
        <w:rPr>
          <w:rFonts w:ascii="Times New Roman" w:hAnsi="Times New Roman" w:cs="Times New Roman"/>
          <w:sz w:val="24"/>
          <w:szCs w:val="24"/>
        </w:rPr>
        <w:t>, No. 20-cv-05910-LB, 2020 WL 5592848 (N.D. Cal. Sept. 9, 2020).</w:t>
      </w:r>
    </w:p>
  </w:endnote>
  <w:endnote w:id="22">
    <w:p w14:paraId="7C2EAA79" w14:textId="3731B210"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Id</w:t>
      </w:r>
      <w:r w:rsidRPr="00DF58C0">
        <w:rPr>
          <w:rFonts w:ascii="Times New Roman" w:hAnsi="Times New Roman" w:cs="Times New Roman"/>
          <w:sz w:val="24"/>
          <w:szCs w:val="24"/>
        </w:rPr>
        <w:t>. at 3.</w:t>
      </w:r>
    </w:p>
  </w:endnote>
  <w:endnote w:id="23">
    <w:p w14:paraId="5F6640B0" w14:textId="3F395A7F"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 xml:space="preserve">Id. </w:t>
      </w:r>
      <w:r w:rsidRPr="00DF58C0">
        <w:rPr>
          <w:rFonts w:ascii="Times New Roman" w:hAnsi="Times New Roman" w:cs="Times New Roman"/>
          <w:sz w:val="24"/>
          <w:szCs w:val="24"/>
        </w:rPr>
        <w:t>at 18.</w:t>
      </w:r>
    </w:p>
  </w:endnote>
  <w:endnote w:id="24">
    <w:p w14:paraId="54B797B2" w14:textId="599061C4"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 xml:space="preserve">Id. </w:t>
      </w:r>
      <w:r w:rsidRPr="00DF58C0">
        <w:rPr>
          <w:rFonts w:ascii="Times New Roman" w:hAnsi="Times New Roman" w:cs="Times New Roman"/>
          <w:sz w:val="24"/>
          <w:szCs w:val="24"/>
        </w:rPr>
        <w:t>at 20.</w:t>
      </w:r>
    </w:p>
  </w:endnote>
  <w:endnote w:id="25">
    <w:p w14:paraId="078C4D65" w14:textId="3DD47225"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Bobby Allyn, </w:t>
      </w:r>
      <w:r w:rsidRPr="00DF58C0">
        <w:rPr>
          <w:rFonts w:ascii="Times New Roman" w:hAnsi="Times New Roman" w:cs="Times New Roman"/>
          <w:i/>
          <w:iCs/>
          <w:sz w:val="24"/>
          <w:szCs w:val="24"/>
        </w:rPr>
        <w:t>Biden Drops Trump's Ban on TikTok And WeChat — But Will Continue The Scrutiny</w:t>
      </w:r>
      <w:r w:rsidRPr="00DF58C0">
        <w:rPr>
          <w:rFonts w:ascii="Times New Roman" w:hAnsi="Times New Roman" w:cs="Times New Roman"/>
          <w:sz w:val="24"/>
          <w:szCs w:val="24"/>
        </w:rPr>
        <w:t xml:space="preserve">, </w:t>
      </w:r>
      <w:r w:rsidRPr="00DF58C0">
        <w:rPr>
          <w:rFonts w:ascii="Times New Roman" w:hAnsi="Times New Roman" w:cs="Times New Roman"/>
          <w:smallCaps/>
          <w:sz w:val="24"/>
          <w:szCs w:val="24"/>
        </w:rPr>
        <w:t>NPR</w:t>
      </w:r>
      <w:r w:rsidRPr="00DF58C0">
        <w:rPr>
          <w:rFonts w:ascii="Times New Roman" w:hAnsi="Times New Roman" w:cs="Times New Roman"/>
          <w:sz w:val="24"/>
          <w:szCs w:val="24"/>
        </w:rPr>
        <w:t>, https://www.npr.org/2021/06/09/1004750274/biden-replaces-trump-bans-on-tiktok-wechat-with-order-to-scrutinize-apps (Jun. 9, 2021).</w:t>
      </w:r>
    </w:p>
  </w:endnote>
  <w:endnote w:id="26">
    <w:p w14:paraId="1740802C" w14:textId="408C111E" w:rsidR="00C26F30" w:rsidRPr="00DF58C0" w:rsidRDefault="00C26F30">
      <w:pPr>
        <w:pStyle w:val="EndnoteText"/>
        <w:rPr>
          <w:rFonts w:ascii="Times New Roman" w:hAnsi="Times New Roman" w:cs="Times New Roman"/>
          <w:i/>
          <w:iCs/>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 xml:space="preserve">See </w:t>
      </w:r>
      <w:r w:rsidRPr="00DF58C0">
        <w:rPr>
          <w:rFonts w:ascii="Times New Roman" w:hAnsi="Times New Roman" w:cs="Times New Roman"/>
          <w:sz w:val="24"/>
          <w:szCs w:val="24"/>
        </w:rPr>
        <w:t xml:space="preserve">Aditi Shah &amp; Sankalp Phartiyal, </w:t>
      </w:r>
      <w:r w:rsidRPr="00DF58C0">
        <w:rPr>
          <w:rFonts w:ascii="Times New Roman" w:hAnsi="Times New Roman" w:cs="Times New Roman"/>
          <w:i/>
          <w:iCs/>
          <w:sz w:val="24"/>
          <w:szCs w:val="24"/>
        </w:rPr>
        <w:t>India bans 59 mostly Chinese apps including TikTok, UC Browser, WeChat</w:t>
      </w:r>
      <w:r w:rsidRPr="00DF58C0">
        <w:rPr>
          <w:rFonts w:ascii="Times New Roman" w:hAnsi="Times New Roman" w:cs="Times New Roman"/>
          <w:sz w:val="24"/>
          <w:szCs w:val="24"/>
        </w:rPr>
        <w:t xml:space="preserve">, </w:t>
      </w:r>
      <w:r w:rsidRPr="00DF58C0">
        <w:rPr>
          <w:rFonts w:ascii="Times New Roman" w:hAnsi="Times New Roman" w:cs="Times New Roman"/>
          <w:smallCaps/>
          <w:sz w:val="24"/>
          <w:szCs w:val="24"/>
        </w:rPr>
        <w:t>Reuters</w:t>
      </w:r>
      <w:r w:rsidRPr="00DF58C0">
        <w:rPr>
          <w:rFonts w:ascii="Times New Roman" w:hAnsi="Times New Roman" w:cs="Times New Roman"/>
          <w:sz w:val="24"/>
          <w:szCs w:val="24"/>
        </w:rPr>
        <w:t>, https://www.reuters.com/article/business/india-bans-59-mostly-chinese-apps-including-tiktok-uc-browser-wechat-idUSL4N2E63GF/ (June 29, 2020).</w:t>
      </w:r>
    </w:p>
  </w:endnote>
  <w:endnote w:id="27">
    <w:p w14:paraId="349863F7" w14:textId="77777777" w:rsidR="00C26F30" w:rsidRPr="00DF58C0" w:rsidRDefault="00C26F30" w:rsidP="00363A4D">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Exec. Order No. 13,943, 85 Fed. Reg. 48641, https://www.federalregister.gov/documents/2020/08/11/2020-17700/addressing-the-threat-posed-by-wechat-and-taking-additional-steps-to-address-the-national-emergency (Aug. 6, 2020).</w:t>
      </w:r>
    </w:p>
  </w:endnote>
  <w:endnote w:id="28">
    <w:p w14:paraId="0AB175E2" w14:textId="0F8FA5F6"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Exec. Order No. 13,943, </w:t>
      </w:r>
      <w:r w:rsidRPr="00DF58C0">
        <w:rPr>
          <w:rFonts w:ascii="Times New Roman" w:hAnsi="Times New Roman" w:cs="Times New Roman"/>
          <w:i/>
          <w:iCs/>
          <w:sz w:val="24"/>
          <w:szCs w:val="24"/>
        </w:rPr>
        <w:t xml:space="preserve">supra </w:t>
      </w:r>
      <w:r w:rsidRPr="00DF58C0">
        <w:rPr>
          <w:rFonts w:ascii="Times New Roman" w:hAnsi="Times New Roman" w:cs="Times New Roman"/>
          <w:sz w:val="24"/>
          <w:szCs w:val="24"/>
        </w:rPr>
        <w:t>note 20.</w:t>
      </w:r>
    </w:p>
  </w:endnote>
  <w:endnote w:id="29">
    <w:p w14:paraId="4F27D2FB" w14:textId="636574CD"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Peter W. Liu &amp; Justin M. Liu, </w:t>
      </w:r>
      <w:r w:rsidRPr="00DF58C0">
        <w:rPr>
          <w:rFonts w:ascii="Times New Roman" w:hAnsi="Times New Roman" w:cs="Times New Roman"/>
          <w:i/>
          <w:iCs/>
          <w:sz w:val="24"/>
          <w:szCs w:val="24"/>
        </w:rPr>
        <w:t>The Dark Side of WeChat</w:t>
      </w:r>
      <w:r w:rsidRPr="00DF58C0">
        <w:rPr>
          <w:rFonts w:ascii="Times New Roman" w:hAnsi="Times New Roman" w:cs="Times New Roman"/>
          <w:sz w:val="24"/>
          <w:szCs w:val="24"/>
        </w:rPr>
        <w:t xml:space="preserve">, </w:t>
      </w:r>
      <w:r w:rsidRPr="00DF58C0">
        <w:rPr>
          <w:rFonts w:ascii="Times New Roman" w:hAnsi="Times New Roman" w:cs="Times New Roman"/>
          <w:smallCaps/>
          <w:sz w:val="24"/>
          <w:szCs w:val="24"/>
        </w:rPr>
        <w:t>Monmouth</w:t>
      </w:r>
      <w:r w:rsidRPr="00DF58C0">
        <w:rPr>
          <w:rFonts w:ascii="Times New Roman" w:hAnsi="Times New Roman" w:cs="Times New Roman"/>
          <w:sz w:val="24"/>
          <w:szCs w:val="24"/>
        </w:rPr>
        <w:t>, https://www.monmouth.edu/magazine/the-dark-side-of-wechat/ (Oct. 26, 2020).</w:t>
      </w:r>
    </w:p>
  </w:endnote>
  <w:endnote w:id="30">
    <w:p w14:paraId="712C727A" w14:textId="20C75702"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Canada says WeChat news account pushing false narratives about Carney</w:t>
      </w:r>
      <w:r w:rsidRPr="00DF58C0">
        <w:rPr>
          <w:rFonts w:ascii="Times New Roman" w:hAnsi="Times New Roman" w:cs="Times New Roman"/>
          <w:sz w:val="24"/>
          <w:szCs w:val="24"/>
        </w:rPr>
        <w:t xml:space="preserve">, </w:t>
      </w:r>
      <w:r w:rsidRPr="00DF58C0">
        <w:rPr>
          <w:rFonts w:ascii="Times New Roman" w:hAnsi="Times New Roman" w:cs="Times New Roman"/>
          <w:smallCaps/>
          <w:sz w:val="24"/>
          <w:szCs w:val="24"/>
        </w:rPr>
        <w:t>Reuters</w:t>
      </w:r>
      <w:r w:rsidRPr="00DF58C0">
        <w:rPr>
          <w:rFonts w:ascii="Times New Roman" w:hAnsi="Times New Roman" w:cs="Times New Roman"/>
          <w:sz w:val="24"/>
          <w:szCs w:val="24"/>
        </w:rPr>
        <w:t>, https://www.reuters.com/world/americas/canada-says-wechat-news-account-pushing-false-narratives-about-carney-2025-04-07/ (Apr. 7, 2025, 7:39 PM).</w:t>
      </w:r>
    </w:p>
  </w:endnote>
  <w:endnote w:id="31">
    <w:p w14:paraId="5363D715" w14:textId="50298AB7"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Jay Peters, </w:t>
      </w:r>
      <w:r w:rsidRPr="00DF58C0">
        <w:rPr>
          <w:rFonts w:ascii="Times New Roman" w:hAnsi="Times New Roman" w:cs="Times New Roman"/>
          <w:i/>
          <w:iCs/>
          <w:sz w:val="24"/>
          <w:szCs w:val="24"/>
        </w:rPr>
        <w:t>Montana bans Telegram, WeChat, and Temu from government devices</w:t>
      </w:r>
      <w:r w:rsidRPr="00DF58C0">
        <w:rPr>
          <w:rFonts w:ascii="Times New Roman" w:hAnsi="Times New Roman" w:cs="Times New Roman"/>
          <w:sz w:val="24"/>
          <w:szCs w:val="24"/>
        </w:rPr>
        <w:t xml:space="preserve">, </w:t>
      </w:r>
      <w:r w:rsidRPr="00DF58C0">
        <w:rPr>
          <w:rFonts w:ascii="Times New Roman" w:hAnsi="Times New Roman" w:cs="Times New Roman"/>
          <w:smallCaps/>
          <w:sz w:val="24"/>
          <w:szCs w:val="24"/>
        </w:rPr>
        <w:t>The Verge</w:t>
      </w:r>
      <w:r w:rsidRPr="00DF58C0">
        <w:rPr>
          <w:rFonts w:ascii="Times New Roman" w:hAnsi="Times New Roman" w:cs="Times New Roman"/>
          <w:sz w:val="24"/>
          <w:szCs w:val="24"/>
        </w:rPr>
        <w:t>, https://www.theverge.com/2023/5/17/23727750/montana-bans-telegram-temu-wechat-other-bytedance-apps-government-devices-tiktok (May 17, 2023, 7:52 PM).</w:t>
      </w:r>
    </w:p>
  </w:endnote>
  <w:endnote w:id="32">
    <w:p w14:paraId="5145B2B5" w14:textId="440FDEDC" w:rsidR="00C26F30" w:rsidRPr="00DF58C0" w:rsidRDefault="00C26F30">
      <w:pPr>
        <w:pStyle w:val="EndnoteText"/>
        <w:rPr>
          <w:rFonts w:ascii="Times New Roman" w:hAnsi="Times New Roman" w:cs="Times New Roman"/>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 xml:space="preserve">Citizen Power Initiatives for China v. Tencent America LLC, </w:t>
      </w:r>
      <w:r w:rsidRPr="00DF58C0">
        <w:rPr>
          <w:rFonts w:ascii="Times New Roman" w:hAnsi="Times New Roman" w:cs="Times New Roman"/>
          <w:sz w:val="24"/>
          <w:szCs w:val="24"/>
        </w:rPr>
        <w:t>2024 WL 2266070 1, 1 (Cal. Ct. App. 2020).</w:t>
      </w:r>
    </w:p>
  </w:endnote>
  <w:endnote w:id="33">
    <w:p w14:paraId="78193E7F" w14:textId="1760E71B" w:rsidR="00C26F30" w:rsidRPr="00DF58C0" w:rsidRDefault="00C26F30">
      <w:pPr>
        <w:pStyle w:val="EndnoteText"/>
        <w:rPr>
          <w:rFonts w:ascii="Times New Roman" w:hAnsi="Times New Roman" w:cs="Times New Roman"/>
          <w:i/>
          <w:iCs/>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Id.</w:t>
      </w:r>
    </w:p>
  </w:endnote>
  <w:endnote w:id="34">
    <w:p w14:paraId="13F08159" w14:textId="766FF1F2" w:rsidR="00C26F30" w:rsidRPr="00DF58C0" w:rsidRDefault="00C26F30">
      <w:pPr>
        <w:pStyle w:val="EndnoteText"/>
        <w:rPr>
          <w:rFonts w:ascii="Times New Roman" w:hAnsi="Times New Roman" w:cs="Times New Roman"/>
          <w:i/>
          <w:iCs/>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w:t>
      </w:r>
      <w:r w:rsidRPr="00DF58C0">
        <w:rPr>
          <w:rFonts w:ascii="Times New Roman" w:hAnsi="Times New Roman" w:cs="Times New Roman"/>
          <w:i/>
          <w:iCs/>
          <w:sz w:val="24"/>
          <w:szCs w:val="24"/>
        </w:rPr>
        <w:t>Id.</w:t>
      </w:r>
    </w:p>
  </w:endnote>
  <w:endnote w:id="35">
    <w:p w14:paraId="3A84C43D" w14:textId="75333FD1" w:rsidR="00C26F30" w:rsidRPr="00DF58C0" w:rsidRDefault="00C26F30">
      <w:pPr>
        <w:pStyle w:val="EndnoteText"/>
        <w:rPr>
          <w:rFonts w:ascii="Times New Roman" w:hAnsi="Times New Roman" w:cs="Times New Roman"/>
          <w:smallCaps/>
          <w:sz w:val="24"/>
          <w:szCs w:val="24"/>
        </w:rPr>
      </w:pPr>
      <w:r w:rsidRPr="00DF58C0">
        <w:rPr>
          <w:rStyle w:val="EndnoteReference"/>
          <w:rFonts w:ascii="Times New Roman" w:hAnsi="Times New Roman" w:cs="Times New Roman"/>
          <w:sz w:val="24"/>
          <w:szCs w:val="24"/>
        </w:rPr>
        <w:endnoteRef/>
      </w:r>
      <w:r w:rsidRPr="00DF58C0">
        <w:rPr>
          <w:rFonts w:ascii="Times New Roman" w:hAnsi="Times New Roman" w:cs="Times New Roman"/>
          <w:sz w:val="24"/>
          <w:szCs w:val="24"/>
        </w:rPr>
        <w:t xml:space="preserve"> Mike Swift, </w:t>
      </w:r>
      <w:r w:rsidRPr="00DF58C0">
        <w:rPr>
          <w:rFonts w:ascii="Times New Roman" w:hAnsi="Times New Roman" w:cs="Times New Roman"/>
          <w:i/>
          <w:iCs/>
          <w:sz w:val="24"/>
          <w:szCs w:val="24"/>
        </w:rPr>
        <w:t>Tencent gets California privacy claims against WeChat sent to arbitration</w:t>
      </w:r>
      <w:r w:rsidRPr="00DF58C0">
        <w:rPr>
          <w:rFonts w:ascii="Times New Roman" w:hAnsi="Times New Roman" w:cs="Times New Roman"/>
          <w:sz w:val="24"/>
          <w:szCs w:val="24"/>
        </w:rPr>
        <w:t xml:space="preserve">, </w:t>
      </w:r>
      <w:r w:rsidRPr="00DF58C0">
        <w:rPr>
          <w:rFonts w:ascii="Times New Roman" w:hAnsi="Times New Roman" w:cs="Times New Roman"/>
          <w:smallCaps/>
          <w:sz w:val="24"/>
          <w:szCs w:val="24"/>
        </w:rPr>
        <w:t xml:space="preserve">MLex, </w:t>
      </w:r>
      <w:r w:rsidRPr="00DF58C0">
        <w:rPr>
          <w:rFonts w:ascii="Times New Roman" w:hAnsi="Times New Roman" w:cs="Times New Roman"/>
          <w:sz w:val="24"/>
          <w:szCs w:val="24"/>
        </w:rPr>
        <w:t>https://www.mlex.com/mlex/data-privacy-security/articles/2340407/tencent-gets-california-privacy-claims-against-wechat-sent-to-arbitration  (May 14, 2025, 11:14 PM).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01C40" w14:textId="77777777" w:rsidR="00C93E28" w:rsidRDefault="00C93E28" w:rsidP="008576BF">
      <w:pPr>
        <w:spacing w:after="0" w:line="240" w:lineRule="auto"/>
      </w:pPr>
      <w:r>
        <w:separator/>
      </w:r>
    </w:p>
  </w:footnote>
  <w:footnote w:type="continuationSeparator" w:id="0">
    <w:p w14:paraId="1434D0B5" w14:textId="77777777" w:rsidR="00C93E28" w:rsidRDefault="00C93E28" w:rsidP="00857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B5189"/>
    <w:multiLevelType w:val="hybridMultilevel"/>
    <w:tmpl w:val="DDBCFC9E"/>
    <w:lvl w:ilvl="0" w:tplc="3F9E0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D0DCB"/>
    <w:multiLevelType w:val="hybridMultilevel"/>
    <w:tmpl w:val="3E0A968A"/>
    <w:lvl w:ilvl="0" w:tplc="E2022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3B4AA7"/>
    <w:multiLevelType w:val="hybridMultilevel"/>
    <w:tmpl w:val="011853D0"/>
    <w:lvl w:ilvl="0" w:tplc="C0F05C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1339">
    <w:abstractNumId w:val="2"/>
  </w:num>
  <w:num w:numId="2" w16cid:durableId="580649699">
    <w:abstractNumId w:val="1"/>
  </w:num>
  <w:num w:numId="3" w16cid:durableId="212095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BF"/>
    <w:rsid w:val="000010B5"/>
    <w:rsid w:val="00034BF1"/>
    <w:rsid w:val="0008722D"/>
    <w:rsid w:val="000E5382"/>
    <w:rsid w:val="002040BE"/>
    <w:rsid w:val="00220AED"/>
    <w:rsid w:val="0023610F"/>
    <w:rsid w:val="00254AF2"/>
    <w:rsid w:val="0026668B"/>
    <w:rsid w:val="002E09D6"/>
    <w:rsid w:val="002E4F51"/>
    <w:rsid w:val="00330CDB"/>
    <w:rsid w:val="00350B9F"/>
    <w:rsid w:val="00363A4D"/>
    <w:rsid w:val="00375347"/>
    <w:rsid w:val="00437EC4"/>
    <w:rsid w:val="00442DFB"/>
    <w:rsid w:val="004D6960"/>
    <w:rsid w:val="005133CF"/>
    <w:rsid w:val="005268E4"/>
    <w:rsid w:val="006F23FC"/>
    <w:rsid w:val="006F4181"/>
    <w:rsid w:val="007657C0"/>
    <w:rsid w:val="00794DD5"/>
    <w:rsid w:val="007C72E5"/>
    <w:rsid w:val="007D6307"/>
    <w:rsid w:val="007E4242"/>
    <w:rsid w:val="00806559"/>
    <w:rsid w:val="00814CDD"/>
    <w:rsid w:val="00826008"/>
    <w:rsid w:val="00830DE0"/>
    <w:rsid w:val="008576BF"/>
    <w:rsid w:val="00893B4E"/>
    <w:rsid w:val="008D6024"/>
    <w:rsid w:val="0096488F"/>
    <w:rsid w:val="009A0968"/>
    <w:rsid w:val="009A0B34"/>
    <w:rsid w:val="009A2171"/>
    <w:rsid w:val="009C4570"/>
    <w:rsid w:val="00A019A0"/>
    <w:rsid w:val="00A10A25"/>
    <w:rsid w:val="00AB2DA8"/>
    <w:rsid w:val="00AE3075"/>
    <w:rsid w:val="00B42322"/>
    <w:rsid w:val="00BD6329"/>
    <w:rsid w:val="00C26F30"/>
    <w:rsid w:val="00C362D3"/>
    <w:rsid w:val="00C93E28"/>
    <w:rsid w:val="00C97626"/>
    <w:rsid w:val="00DF58C0"/>
    <w:rsid w:val="00E00D0E"/>
    <w:rsid w:val="00E1138E"/>
    <w:rsid w:val="00E50B7D"/>
    <w:rsid w:val="00EA5D34"/>
    <w:rsid w:val="00EB6B84"/>
    <w:rsid w:val="00EF4669"/>
    <w:rsid w:val="00F20FCD"/>
    <w:rsid w:val="00FF4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2D7A9CB"/>
  <w15:chartTrackingRefBased/>
  <w15:docId w15:val="{2D697B32-F8AC-8B4B-90A9-9BA4DABA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6BF"/>
    <w:rPr>
      <w:rFonts w:eastAsiaTheme="majorEastAsia" w:cstheme="majorBidi"/>
      <w:color w:val="272727" w:themeColor="text1" w:themeTint="D8"/>
    </w:rPr>
  </w:style>
  <w:style w:type="paragraph" w:styleId="Title">
    <w:name w:val="Title"/>
    <w:basedOn w:val="Normal"/>
    <w:next w:val="Normal"/>
    <w:link w:val="TitleChar"/>
    <w:uiPriority w:val="10"/>
    <w:qFormat/>
    <w:rsid w:val="00857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6BF"/>
    <w:pPr>
      <w:spacing w:before="160"/>
      <w:jc w:val="center"/>
    </w:pPr>
    <w:rPr>
      <w:i/>
      <w:iCs/>
      <w:color w:val="404040" w:themeColor="text1" w:themeTint="BF"/>
    </w:rPr>
  </w:style>
  <w:style w:type="character" w:customStyle="1" w:styleId="QuoteChar">
    <w:name w:val="Quote Char"/>
    <w:basedOn w:val="DefaultParagraphFont"/>
    <w:link w:val="Quote"/>
    <w:uiPriority w:val="29"/>
    <w:rsid w:val="008576BF"/>
    <w:rPr>
      <w:i/>
      <w:iCs/>
      <w:color w:val="404040" w:themeColor="text1" w:themeTint="BF"/>
    </w:rPr>
  </w:style>
  <w:style w:type="paragraph" w:styleId="ListParagraph">
    <w:name w:val="List Paragraph"/>
    <w:basedOn w:val="Normal"/>
    <w:uiPriority w:val="34"/>
    <w:qFormat/>
    <w:rsid w:val="008576BF"/>
    <w:pPr>
      <w:ind w:left="720"/>
      <w:contextualSpacing/>
    </w:pPr>
  </w:style>
  <w:style w:type="character" w:styleId="IntenseEmphasis">
    <w:name w:val="Intense Emphasis"/>
    <w:basedOn w:val="DefaultParagraphFont"/>
    <w:uiPriority w:val="21"/>
    <w:qFormat/>
    <w:rsid w:val="008576BF"/>
    <w:rPr>
      <w:i/>
      <w:iCs/>
      <w:color w:val="0F4761" w:themeColor="accent1" w:themeShade="BF"/>
    </w:rPr>
  </w:style>
  <w:style w:type="paragraph" w:styleId="IntenseQuote">
    <w:name w:val="Intense Quote"/>
    <w:basedOn w:val="Normal"/>
    <w:next w:val="Normal"/>
    <w:link w:val="IntenseQuoteChar"/>
    <w:uiPriority w:val="30"/>
    <w:qFormat/>
    <w:rsid w:val="00857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6BF"/>
    <w:rPr>
      <w:i/>
      <w:iCs/>
      <w:color w:val="0F4761" w:themeColor="accent1" w:themeShade="BF"/>
    </w:rPr>
  </w:style>
  <w:style w:type="character" w:styleId="IntenseReference">
    <w:name w:val="Intense Reference"/>
    <w:basedOn w:val="DefaultParagraphFont"/>
    <w:uiPriority w:val="32"/>
    <w:qFormat/>
    <w:rsid w:val="008576BF"/>
    <w:rPr>
      <w:b/>
      <w:bCs/>
      <w:smallCaps/>
      <w:color w:val="0F4761" w:themeColor="accent1" w:themeShade="BF"/>
      <w:spacing w:val="5"/>
    </w:rPr>
  </w:style>
  <w:style w:type="paragraph" w:styleId="FootnoteText">
    <w:name w:val="footnote text"/>
    <w:basedOn w:val="Normal"/>
    <w:link w:val="FootnoteTextChar"/>
    <w:uiPriority w:val="99"/>
    <w:semiHidden/>
    <w:unhideWhenUsed/>
    <w:rsid w:val="008576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6BF"/>
    <w:rPr>
      <w:sz w:val="20"/>
      <w:szCs w:val="20"/>
    </w:rPr>
  </w:style>
  <w:style w:type="character" w:styleId="FootnoteReference">
    <w:name w:val="footnote reference"/>
    <w:basedOn w:val="DefaultParagraphFont"/>
    <w:uiPriority w:val="99"/>
    <w:semiHidden/>
    <w:unhideWhenUsed/>
    <w:rsid w:val="008576BF"/>
    <w:rPr>
      <w:vertAlign w:val="superscript"/>
    </w:rPr>
  </w:style>
  <w:style w:type="character" w:styleId="Hyperlink">
    <w:name w:val="Hyperlink"/>
    <w:basedOn w:val="DefaultParagraphFont"/>
    <w:uiPriority w:val="99"/>
    <w:unhideWhenUsed/>
    <w:rsid w:val="008576BF"/>
    <w:rPr>
      <w:color w:val="467886" w:themeColor="hyperlink"/>
      <w:u w:val="single"/>
    </w:rPr>
  </w:style>
  <w:style w:type="character" w:styleId="UnresolvedMention">
    <w:name w:val="Unresolved Mention"/>
    <w:basedOn w:val="DefaultParagraphFont"/>
    <w:uiPriority w:val="99"/>
    <w:semiHidden/>
    <w:unhideWhenUsed/>
    <w:rsid w:val="008576BF"/>
    <w:rPr>
      <w:color w:val="605E5C"/>
      <w:shd w:val="clear" w:color="auto" w:fill="E1DFDD"/>
    </w:rPr>
  </w:style>
  <w:style w:type="character" w:styleId="CommentReference">
    <w:name w:val="annotation reference"/>
    <w:basedOn w:val="DefaultParagraphFont"/>
    <w:uiPriority w:val="99"/>
    <w:semiHidden/>
    <w:unhideWhenUsed/>
    <w:rsid w:val="00893B4E"/>
    <w:rPr>
      <w:sz w:val="16"/>
      <w:szCs w:val="16"/>
    </w:rPr>
  </w:style>
  <w:style w:type="paragraph" w:styleId="CommentText">
    <w:name w:val="annotation text"/>
    <w:basedOn w:val="Normal"/>
    <w:link w:val="CommentTextChar"/>
    <w:uiPriority w:val="99"/>
    <w:semiHidden/>
    <w:unhideWhenUsed/>
    <w:rsid w:val="00893B4E"/>
    <w:pPr>
      <w:spacing w:line="240" w:lineRule="auto"/>
    </w:pPr>
    <w:rPr>
      <w:sz w:val="20"/>
      <w:szCs w:val="20"/>
    </w:rPr>
  </w:style>
  <w:style w:type="character" w:customStyle="1" w:styleId="CommentTextChar">
    <w:name w:val="Comment Text Char"/>
    <w:basedOn w:val="DefaultParagraphFont"/>
    <w:link w:val="CommentText"/>
    <w:uiPriority w:val="99"/>
    <w:semiHidden/>
    <w:rsid w:val="00893B4E"/>
    <w:rPr>
      <w:sz w:val="20"/>
      <w:szCs w:val="20"/>
    </w:rPr>
  </w:style>
  <w:style w:type="paragraph" w:styleId="CommentSubject">
    <w:name w:val="annotation subject"/>
    <w:basedOn w:val="CommentText"/>
    <w:next w:val="CommentText"/>
    <w:link w:val="CommentSubjectChar"/>
    <w:uiPriority w:val="99"/>
    <w:semiHidden/>
    <w:unhideWhenUsed/>
    <w:rsid w:val="00893B4E"/>
    <w:rPr>
      <w:b/>
      <w:bCs/>
    </w:rPr>
  </w:style>
  <w:style w:type="character" w:customStyle="1" w:styleId="CommentSubjectChar">
    <w:name w:val="Comment Subject Char"/>
    <w:basedOn w:val="CommentTextChar"/>
    <w:link w:val="CommentSubject"/>
    <w:uiPriority w:val="99"/>
    <w:semiHidden/>
    <w:rsid w:val="00893B4E"/>
    <w:rPr>
      <w:b/>
      <w:bCs/>
      <w:sz w:val="20"/>
      <w:szCs w:val="20"/>
    </w:rPr>
  </w:style>
  <w:style w:type="paragraph" w:styleId="EndnoteText">
    <w:name w:val="endnote text"/>
    <w:basedOn w:val="Normal"/>
    <w:link w:val="EndnoteTextChar"/>
    <w:uiPriority w:val="99"/>
    <w:semiHidden/>
    <w:unhideWhenUsed/>
    <w:rsid w:val="00C26F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6F30"/>
    <w:rPr>
      <w:sz w:val="20"/>
      <w:szCs w:val="20"/>
    </w:rPr>
  </w:style>
  <w:style w:type="character" w:styleId="EndnoteReference">
    <w:name w:val="endnote reference"/>
    <w:basedOn w:val="DefaultParagraphFont"/>
    <w:uiPriority w:val="99"/>
    <w:semiHidden/>
    <w:unhideWhenUsed/>
    <w:rsid w:val="00C26F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6811">
      <w:bodyDiv w:val="1"/>
      <w:marLeft w:val="0"/>
      <w:marRight w:val="0"/>
      <w:marTop w:val="0"/>
      <w:marBottom w:val="0"/>
      <w:divBdr>
        <w:top w:val="none" w:sz="0" w:space="0" w:color="auto"/>
        <w:left w:val="none" w:sz="0" w:space="0" w:color="auto"/>
        <w:bottom w:val="none" w:sz="0" w:space="0" w:color="auto"/>
        <w:right w:val="none" w:sz="0" w:space="0" w:color="auto"/>
      </w:divBdr>
      <w:divsChild>
        <w:div w:id="978846053">
          <w:marLeft w:val="0"/>
          <w:marRight w:val="0"/>
          <w:marTop w:val="0"/>
          <w:marBottom w:val="0"/>
          <w:divBdr>
            <w:top w:val="none" w:sz="0" w:space="0" w:color="auto"/>
            <w:left w:val="none" w:sz="0" w:space="0" w:color="auto"/>
            <w:bottom w:val="none" w:sz="0" w:space="0" w:color="auto"/>
            <w:right w:val="none" w:sz="0" w:space="0" w:color="auto"/>
          </w:divBdr>
          <w:divsChild>
            <w:div w:id="4540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83630">
      <w:bodyDiv w:val="1"/>
      <w:marLeft w:val="0"/>
      <w:marRight w:val="0"/>
      <w:marTop w:val="0"/>
      <w:marBottom w:val="0"/>
      <w:divBdr>
        <w:top w:val="none" w:sz="0" w:space="0" w:color="auto"/>
        <w:left w:val="none" w:sz="0" w:space="0" w:color="auto"/>
        <w:bottom w:val="none" w:sz="0" w:space="0" w:color="auto"/>
        <w:right w:val="none" w:sz="0" w:space="0" w:color="auto"/>
      </w:divBdr>
    </w:div>
    <w:div w:id="574824966">
      <w:bodyDiv w:val="1"/>
      <w:marLeft w:val="0"/>
      <w:marRight w:val="0"/>
      <w:marTop w:val="0"/>
      <w:marBottom w:val="0"/>
      <w:divBdr>
        <w:top w:val="none" w:sz="0" w:space="0" w:color="auto"/>
        <w:left w:val="none" w:sz="0" w:space="0" w:color="auto"/>
        <w:bottom w:val="none" w:sz="0" w:space="0" w:color="auto"/>
        <w:right w:val="none" w:sz="0" w:space="0" w:color="auto"/>
      </w:divBdr>
    </w:div>
    <w:div w:id="747963654">
      <w:bodyDiv w:val="1"/>
      <w:marLeft w:val="0"/>
      <w:marRight w:val="0"/>
      <w:marTop w:val="0"/>
      <w:marBottom w:val="0"/>
      <w:divBdr>
        <w:top w:val="none" w:sz="0" w:space="0" w:color="auto"/>
        <w:left w:val="none" w:sz="0" w:space="0" w:color="auto"/>
        <w:bottom w:val="none" w:sz="0" w:space="0" w:color="auto"/>
        <w:right w:val="none" w:sz="0" w:space="0" w:color="auto"/>
      </w:divBdr>
    </w:div>
    <w:div w:id="800461084">
      <w:bodyDiv w:val="1"/>
      <w:marLeft w:val="0"/>
      <w:marRight w:val="0"/>
      <w:marTop w:val="0"/>
      <w:marBottom w:val="0"/>
      <w:divBdr>
        <w:top w:val="none" w:sz="0" w:space="0" w:color="auto"/>
        <w:left w:val="none" w:sz="0" w:space="0" w:color="auto"/>
        <w:bottom w:val="none" w:sz="0" w:space="0" w:color="auto"/>
        <w:right w:val="none" w:sz="0" w:space="0" w:color="auto"/>
      </w:divBdr>
      <w:divsChild>
        <w:div w:id="1403526688">
          <w:marLeft w:val="0"/>
          <w:marRight w:val="0"/>
          <w:marTop w:val="0"/>
          <w:marBottom w:val="0"/>
          <w:divBdr>
            <w:top w:val="none" w:sz="0" w:space="0" w:color="auto"/>
            <w:left w:val="none" w:sz="0" w:space="0" w:color="auto"/>
            <w:bottom w:val="single" w:sz="18" w:space="0" w:color="008AC0"/>
            <w:right w:val="none" w:sz="0" w:space="0" w:color="auto"/>
          </w:divBdr>
        </w:div>
      </w:divsChild>
    </w:div>
    <w:div w:id="933631581">
      <w:bodyDiv w:val="1"/>
      <w:marLeft w:val="0"/>
      <w:marRight w:val="0"/>
      <w:marTop w:val="0"/>
      <w:marBottom w:val="0"/>
      <w:divBdr>
        <w:top w:val="none" w:sz="0" w:space="0" w:color="auto"/>
        <w:left w:val="none" w:sz="0" w:space="0" w:color="auto"/>
        <w:bottom w:val="none" w:sz="0" w:space="0" w:color="auto"/>
        <w:right w:val="none" w:sz="0" w:space="0" w:color="auto"/>
      </w:divBdr>
    </w:div>
    <w:div w:id="1388992865">
      <w:bodyDiv w:val="1"/>
      <w:marLeft w:val="0"/>
      <w:marRight w:val="0"/>
      <w:marTop w:val="0"/>
      <w:marBottom w:val="0"/>
      <w:divBdr>
        <w:top w:val="none" w:sz="0" w:space="0" w:color="auto"/>
        <w:left w:val="none" w:sz="0" w:space="0" w:color="auto"/>
        <w:bottom w:val="none" w:sz="0" w:space="0" w:color="auto"/>
        <w:right w:val="none" w:sz="0" w:space="0" w:color="auto"/>
      </w:divBdr>
    </w:div>
    <w:div w:id="1434084071">
      <w:bodyDiv w:val="1"/>
      <w:marLeft w:val="0"/>
      <w:marRight w:val="0"/>
      <w:marTop w:val="0"/>
      <w:marBottom w:val="0"/>
      <w:divBdr>
        <w:top w:val="none" w:sz="0" w:space="0" w:color="auto"/>
        <w:left w:val="none" w:sz="0" w:space="0" w:color="auto"/>
        <w:bottom w:val="none" w:sz="0" w:space="0" w:color="auto"/>
        <w:right w:val="none" w:sz="0" w:space="0" w:color="auto"/>
      </w:divBdr>
    </w:div>
    <w:div w:id="1757939640">
      <w:bodyDiv w:val="1"/>
      <w:marLeft w:val="0"/>
      <w:marRight w:val="0"/>
      <w:marTop w:val="0"/>
      <w:marBottom w:val="0"/>
      <w:divBdr>
        <w:top w:val="none" w:sz="0" w:space="0" w:color="auto"/>
        <w:left w:val="none" w:sz="0" w:space="0" w:color="auto"/>
        <w:bottom w:val="none" w:sz="0" w:space="0" w:color="auto"/>
        <w:right w:val="none" w:sz="0" w:space="0" w:color="auto"/>
      </w:divBdr>
      <w:divsChild>
        <w:div w:id="219706566">
          <w:marLeft w:val="0"/>
          <w:marRight w:val="0"/>
          <w:marTop w:val="120"/>
          <w:marBottom w:val="0"/>
          <w:divBdr>
            <w:top w:val="none" w:sz="0" w:space="0" w:color="auto"/>
            <w:left w:val="none" w:sz="0" w:space="0" w:color="auto"/>
            <w:bottom w:val="none" w:sz="0" w:space="0" w:color="auto"/>
            <w:right w:val="none" w:sz="0" w:space="0" w:color="auto"/>
          </w:divBdr>
        </w:div>
      </w:divsChild>
    </w:div>
    <w:div w:id="1989741134">
      <w:bodyDiv w:val="1"/>
      <w:marLeft w:val="0"/>
      <w:marRight w:val="0"/>
      <w:marTop w:val="0"/>
      <w:marBottom w:val="0"/>
      <w:divBdr>
        <w:top w:val="none" w:sz="0" w:space="0" w:color="auto"/>
        <w:left w:val="none" w:sz="0" w:space="0" w:color="auto"/>
        <w:bottom w:val="none" w:sz="0" w:space="0" w:color="auto"/>
        <w:right w:val="none" w:sz="0" w:space="0" w:color="auto"/>
      </w:divBdr>
    </w:div>
    <w:div w:id="2101024331">
      <w:bodyDiv w:val="1"/>
      <w:marLeft w:val="0"/>
      <w:marRight w:val="0"/>
      <w:marTop w:val="0"/>
      <w:marBottom w:val="0"/>
      <w:divBdr>
        <w:top w:val="none" w:sz="0" w:space="0" w:color="auto"/>
        <w:left w:val="none" w:sz="0" w:space="0" w:color="auto"/>
        <w:bottom w:val="none" w:sz="0" w:space="0" w:color="auto"/>
        <w:right w:val="none" w:sz="0" w:space="0" w:color="auto"/>
      </w:divBdr>
      <w:divsChild>
        <w:div w:id="1962220873">
          <w:marLeft w:val="0"/>
          <w:marRight w:val="0"/>
          <w:marTop w:val="0"/>
          <w:marBottom w:val="0"/>
          <w:divBdr>
            <w:top w:val="single" w:sz="2" w:space="0" w:color="auto"/>
            <w:left w:val="single" w:sz="2" w:space="0" w:color="auto"/>
            <w:bottom w:val="single" w:sz="2" w:space="0" w:color="auto"/>
            <w:right w:val="single" w:sz="2" w:space="0" w:color="auto"/>
          </w:divBdr>
          <w:divsChild>
            <w:div w:id="720636668">
              <w:marLeft w:val="0"/>
              <w:marRight w:val="0"/>
              <w:marTop w:val="0"/>
              <w:marBottom w:val="375"/>
              <w:divBdr>
                <w:top w:val="single" w:sz="2" w:space="0" w:color="auto"/>
                <w:left w:val="single" w:sz="2" w:space="0" w:color="auto"/>
                <w:bottom w:val="single" w:sz="2" w:space="0" w:color="auto"/>
                <w:right w:val="single" w:sz="2" w:space="0" w:color="auto"/>
              </w:divBdr>
              <w:divsChild>
                <w:div w:id="18284733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20935954">
          <w:marLeft w:val="0"/>
          <w:marRight w:val="0"/>
          <w:marTop w:val="0"/>
          <w:marBottom w:val="0"/>
          <w:divBdr>
            <w:top w:val="single" w:sz="2" w:space="0" w:color="auto"/>
            <w:left w:val="single" w:sz="2" w:space="0" w:color="auto"/>
            <w:bottom w:val="single" w:sz="2" w:space="0" w:color="auto"/>
            <w:right w:val="single" w:sz="2" w:space="0" w:color="auto"/>
          </w:divBdr>
          <w:divsChild>
            <w:div w:id="352075667">
              <w:marLeft w:val="600"/>
              <w:marRight w:val="0"/>
              <w:marTop w:val="0"/>
              <w:marBottom w:val="0"/>
              <w:divBdr>
                <w:top w:val="single" w:sz="2" w:space="0" w:color="auto"/>
                <w:left w:val="single" w:sz="2" w:space="0" w:color="auto"/>
                <w:bottom w:val="single" w:sz="2" w:space="0" w:color="auto"/>
                <w:right w:val="single" w:sz="2" w:space="0" w:color="auto"/>
              </w:divBdr>
              <w:divsChild>
                <w:div w:id="644923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098BD-F8B3-A648-A858-5376731E9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8</Pages>
  <Words>1659</Words>
  <Characters>9462</Characters>
  <Application>Microsoft Office Word</Application>
  <DocSecurity>0</DocSecurity>
  <Lines>78</Lines>
  <Paragraphs>22</Paragraphs>
  <ScaleCrop>false</ScaleCrop>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Robin</dc:creator>
  <cp:keywords/>
  <dc:description/>
  <cp:lastModifiedBy>Allison Semadeni</cp:lastModifiedBy>
  <cp:revision>17</cp:revision>
  <dcterms:created xsi:type="dcterms:W3CDTF">2025-10-30T14:37:00Z</dcterms:created>
  <dcterms:modified xsi:type="dcterms:W3CDTF">2025-11-17T15:16:00Z</dcterms:modified>
</cp:coreProperties>
</file>